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4F6388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51DFE" wp14:editId="493C7489">
                <wp:simplePos x="0" y="0"/>
                <wp:positionH relativeFrom="column">
                  <wp:posOffset>-44974</wp:posOffset>
                </wp:positionH>
                <wp:positionV relativeFrom="paragraph">
                  <wp:posOffset>894080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55pt;margin-top:70.4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27EFE4" wp14:editId="422ABF51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03620F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FA56D2" wp14:editId="2AE1B2AC">
                <wp:simplePos x="0" y="0"/>
                <wp:positionH relativeFrom="column">
                  <wp:posOffset>-48895</wp:posOffset>
                </wp:positionH>
                <wp:positionV relativeFrom="paragraph">
                  <wp:posOffset>900430</wp:posOffset>
                </wp:positionV>
                <wp:extent cx="6447790" cy="8522970"/>
                <wp:effectExtent l="0" t="0" r="10160" b="1143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229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85pt;margin-top:70.9pt;width:507.7pt;height:67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" filled="f" strokecolor="black [3213]" strokeweight="1pt"/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F90380B" wp14:editId="4AC2C361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E41B9" wp14:editId="7FBC15BE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B1B6C" wp14:editId="7277F2BF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D1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01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6A1AF4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256695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8770D1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01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6A1AF4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256695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6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8749B" wp14:editId="1F8E5BD1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3779CE" w:rsidRPr="00E02542" w:rsidTr="00C5209F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3779CE" w:rsidRPr="00915E2A" w:rsidRDefault="003779C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31.962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32.124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31.876</w:t>
            </w:r>
          </w:p>
        </w:tc>
      </w:tr>
      <w:tr w:rsidR="003779CE" w:rsidRPr="00E02542" w:rsidTr="00C5209F">
        <w:trPr>
          <w:trHeight w:hRule="exact" w:val="312"/>
        </w:trPr>
        <w:tc>
          <w:tcPr>
            <w:tcW w:w="1419" w:type="dxa"/>
            <w:shd w:val="clear" w:color="auto" w:fill="auto"/>
          </w:tcPr>
          <w:p w:rsidR="003779CE" w:rsidRPr="00915E2A" w:rsidRDefault="003779C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6.9342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6.9296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6.8694</w:t>
            </w:r>
          </w:p>
        </w:tc>
      </w:tr>
      <w:tr w:rsidR="003779CE" w:rsidRPr="00E02542" w:rsidTr="00C5209F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3779CE" w:rsidRPr="00915E2A" w:rsidRDefault="003779C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6.7889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6.8973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6.7826</w:t>
            </w:r>
          </w:p>
        </w:tc>
      </w:tr>
      <w:tr w:rsidR="003779CE" w:rsidRPr="00E02542" w:rsidTr="00C5209F">
        <w:trPr>
          <w:trHeight w:hRule="exact" w:val="312"/>
        </w:trPr>
        <w:tc>
          <w:tcPr>
            <w:tcW w:w="1419" w:type="dxa"/>
            <w:shd w:val="clear" w:color="auto" w:fill="auto"/>
          </w:tcPr>
          <w:p w:rsidR="003779CE" w:rsidRPr="00915E2A" w:rsidRDefault="003779C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115.35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117.43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115.22</w:t>
            </w:r>
          </w:p>
        </w:tc>
      </w:tr>
      <w:tr w:rsidR="003779CE" w:rsidRPr="00E02542" w:rsidTr="00C5209F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3779CE" w:rsidRPr="00915E2A" w:rsidRDefault="003779C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1.0607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1.0615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1.0481</w:t>
            </w:r>
          </w:p>
        </w:tc>
      </w:tr>
      <w:tr w:rsidR="003779CE" w:rsidRPr="00E02542" w:rsidTr="00C5209F">
        <w:trPr>
          <w:trHeight w:hRule="exact" w:val="312"/>
        </w:trPr>
        <w:tc>
          <w:tcPr>
            <w:tcW w:w="1419" w:type="dxa"/>
            <w:shd w:val="clear" w:color="auto" w:fill="auto"/>
          </w:tcPr>
          <w:p w:rsidR="003779CE" w:rsidRPr="00915E2A" w:rsidRDefault="003779C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0.7338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0.7357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0.7273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3779CE" w:rsidRPr="00C47FE8" w:rsidTr="001C56EC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3779CE" w:rsidRPr="00915E2A" w:rsidRDefault="003779C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0.01</w:t>
            </w:r>
          </w:p>
        </w:tc>
      </w:tr>
      <w:tr w:rsidR="003779CE" w:rsidRPr="00C47FE8" w:rsidTr="001C56E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3779CE" w:rsidRPr="00915E2A" w:rsidRDefault="003779C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0.65933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0.00022</w:t>
            </w:r>
          </w:p>
        </w:tc>
      </w:tr>
      <w:tr w:rsidR="003779CE" w:rsidRPr="00C47FE8" w:rsidTr="001C56E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3779CE" w:rsidRPr="00915E2A" w:rsidRDefault="003779C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9.1113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FF0000"/>
                <w:sz w:val="18"/>
                <w:szCs w:val="18"/>
              </w:rPr>
              <w:t>-0.3467</w:t>
            </w:r>
          </w:p>
        </w:tc>
      </w:tr>
      <w:tr w:rsidR="003779CE" w:rsidRPr="00C47FE8" w:rsidTr="001C56E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3779CE" w:rsidRPr="00915E2A" w:rsidRDefault="003779C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6.5893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FF0000"/>
                <w:sz w:val="18"/>
                <w:szCs w:val="18"/>
              </w:rPr>
              <w:t>-0.1234</w:t>
            </w:r>
          </w:p>
        </w:tc>
      </w:tr>
      <w:tr w:rsidR="003779CE" w:rsidRPr="00C47FE8" w:rsidTr="001C56E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3779CE" w:rsidRPr="00915E2A" w:rsidRDefault="003779C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0.8862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FF0000"/>
                <w:sz w:val="18"/>
                <w:szCs w:val="18"/>
              </w:rPr>
              <w:t>-0.0037</w:t>
            </w:r>
          </w:p>
        </w:tc>
      </w:tr>
      <w:tr w:rsidR="003779CE" w:rsidRPr="00C47FE8" w:rsidTr="001C56E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3779CE" w:rsidRPr="00915E2A" w:rsidRDefault="003779C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FF0000"/>
                <w:sz w:val="18"/>
                <w:szCs w:val="18"/>
              </w:rPr>
              <w:t>-0.01</w:t>
            </w:r>
          </w:p>
        </w:tc>
      </w:tr>
      <w:tr w:rsidR="003779CE" w:rsidRPr="00C47FE8" w:rsidTr="001C56E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3779CE" w:rsidRPr="00915E2A" w:rsidRDefault="003779C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0.7945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FF0000"/>
                <w:sz w:val="18"/>
                <w:szCs w:val="18"/>
              </w:rPr>
              <w:t>-0.0075</w:t>
            </w:r>
          </w:p>
        </w:tc>
      </w:tr>
      <w:tr w:rsidR="003779CE" w:rsidRPr="00C47FE8" w:rsidTr="001C56E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3779CE" w:rsidRPr="00915E2A" w:rsidRDefault="003779C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1.115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FF0000"/>
                <w:sz w:val="18"/>
                <w:szCs w:val="18"/>
              </w:rPr>
              <w:t>-0.005</w:t>
            </w:r>
          </w:p>
        </w:tc>
      </w:tr>
      <w:tr w:rsidR="003779CE" w:rsidRPr="00C47FE8" w:rsidTr="001C56E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3779CE" w:rsidRPr="00915E2A" w:rsidRDefault="003779C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FF0000"/>
                <w:sz w:val="18"/>
                <w:szCs w:val="18"/>
              </w:rPr>
              <w:t>-0.042</w:t>
            </w:r>
          </w:p>
        </w:tc>
      </w:tr>
      <w:tr w:rsidR="003779CE" w:rsidRPr="00C47FE8" w:rsidTr="001C56E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3779CE" w:rsidRPr="00915E2A" w:rsidRDefault="003779C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3.3578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0.0355</w:t>
            </w:r>
          </w:p>
        </w:tc>
      </w:tr>
      <w:tr w:rsidR="003779CE" w:rsidRPr="00C47FE8" w:rsidTr="001C56E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3779CE" w:rsidRPr="00915E2A" w:rsidRDefault="003779C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3.3384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0.0472</w:t>
            </w:r>
          </w:p>
        </w:tc>
      </w:tr>
      <w:tr w:rsidR="003779CE" w:rsidRPr="00C47FE8" w:rsidTr="001C56E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3779CE" w:rsidRPr="00915E2A" w:rsidRDefault="003779C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3.187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0.09</w:t>
            </w:r>
          </w:p>
        </w:tc>
      </w:tr>
      <w:tr w:rsidR="003779CE" w:rsidRPr="00C47FE8" w:rsidTr="001C56E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3779CE" w:rsidRPr="00915E2A" w:rsidRDefault="003779C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3.219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0.037</w:t>
            </w:r>
          </w:p>
        </w:tc>
      </w:tr>
      <w:tr w:rsidR="003779CE" w:rsidRPr="00C47FE8" w:rsidTr="001C56E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3779CE" w:rsidRPr="00915E2A" w:rsidRDefault="003779C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0.69044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FF0000"/>
                <w:sz w:val="18"/>
                <w:szCs w:val="18"/>
              </w:rPr>
              <w:t>-0.005</w:t>
            </w:r>
          </w:p>
        </w:tc>
      </w:tr>
      <w:tr w:rsidR="003779CE" w:rsidRPr="00C47FE8" w:rsidTr="001C56E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3779CE" w:rsidRPr="00915E2A" w:rsidRDefault="003779C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1.00511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0.00639</w:t>
            </w:r>
          </w:p>
        </w:tc>
      </w:tr>
      <w:tr w:rsidR="003779CE" w:rsidRPr="00C47FE8" w:rsidTr="001C56EC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3779CE" w:rsidRPr="00915E2A" w:rsidRDefault="003779C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2.3443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FF0000"/>
                <w:sz w:val="18"/>
                <w:szCs w:val="18"/>
              </w:rPr>
              <w:t>-0.0711</w:t>
            </w:r>
          </w:p>
        </w:tc>
      </w:tr>
      <w:tr w:rsidR="003779CE" w:rsidRPr="00C47FE8" w:rsidTr="001C56EC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3779CE" w:rsidRPr="00915E2A" w:rsidRDefault="003779C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2.9444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FF0000"/>
                <w:sz w:val="18"/>
                <w:szCs w:val="18"/>
              </w:rPr>
              <w:t>-0.0817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3779CE" w:rsidRPr="006F3ADE" w:rsidTr="00025DB6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779CE" w:rsidRPr="00915E2A" w:rsidRDefault="003779C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56.46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0.43</w:t>
            </w:r>
          </w:p>
        </w:tc>
      </w:tr>
      <w:tr w:rsidR="003779CE" w:rsidRPr="006F3ADE" w:rsidTr="00025DB6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3779CE" w:rsidRPr="00915E2A" w:rsidRDefault="003779C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53.76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FF0000"/>
                <w:sz w:val="18"/>
                <w:szCs w:val="18"/>
              </w:rPr>
              <w:t>-0.04</w:t>
            </w:r>
          </w:p>
        </w:tc>
      </w:tr>
      <w:tr w:rsidR="003779CE" w:rsidRPr="006F3ADE" w:rsidTr="00025DB6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779CE" w:rsidRPr="00915E2A" w:rsidRDefault="003779C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000000"/>
                <w:sz w:val="18"/>
                <w:szCs w:val="18"/>
              </w:rPr>
              <w:t>1180.12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779CE" w:rsidRPr="003779CE" w:rsidRDefault="003779CE" w:rsidP="003779CE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3779CE">
              <w:rPr>
                <w:rFonts w:ascii="Tahoma" w:hAnsi="Tahoma" w:cs="Tahoma"/>
                <w:color w:val="FF0000"/>
                <w:sz w:val="18"/>
                <w:szCs w:val="18"/>
              </w:rPr>
              <w:t>-1.39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3779CE" w:rsidRPr="006F3ADE" w:rsidTr="00C71DA0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3779CE" w:rsidRPr="00915E2A" w:rsidRDefault="003779C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3779CE" w:rsidRPr="00DB5408" w:rsidRDefault="003779CE" w:rsidP="00DB54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5408">
              <w:rPr>
                <w:rFonts w:ascii="Tahoma" w:hAnsi="Tahoma" w:cs="Tahoma"/>
                <w:color w:val="000000"/>
                <w:sz w:val="18"/>
                <w:szCs w:val="18"/>
              </w:rPr>
              <w:t>19899.29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3779CE" w:rsidRPr="00DB5408" w:rsidRDefault="003779CE" w:rsidP="00DB540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DB5408">
              <w:rPr>
                <w:rFonts w:ascii="Tahoma" w:hAnsi="Tahoma" w:cs="Tahoma"/>
                <w:color w:val="FF0000"/>
                <w:sz w:val="18"/>
                <w:szCs w:val="18"/>
              </w:rPr>
              <w:t>-42.87</w:t>
            </w:r>
          </w:p>
        </w:tc>
      </w:tr>
      <w:tr w:rsidR="003779CE" w:rsidRPr="006F3ADE" w:rsidTr="00C71DA0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779CE" w:rsidRPr="00915E2A" w:rsidRDefault="003779C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779CE" w:rsidRPr="00DB5408" w:rsidRDefault="003779CE" w:rsidP="00DB54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5408">
              <w:rPr>
                <w:rFonts w:ascii="Tahoma" w:hAnsi="Tahoma" w:cs="Tahoma"/>
                <w:color w:val="000000"/>
                <w:sz w:val="18"/>
                <w:szCs w:val="18"/>
              </w:rPr>
              <w:t>5487.936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779CE" w:rsidRPr="00DB5408" w:rsidRDefault="003779CE" w:rsidP="00DB54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5408">
              <w:rPr>
                <w:rFonts w:ascii="Tahoma" w:hAnsi="Tahoma" w:cs="Tahoma"/>
                <w:color w:val="000000"/>
                <w:sz w:val="18"/>
                <w:szCs w:val="18"/>
              </w:rPr>
              <w:t>10.931</w:t>
            </w:r>
          </w:p>
        </w:tc>
      </w:tr>
      <w:tr w:rsidR="003779CE" w:rsidRPr="006F3ADE" w:rsidTr="00C71DA0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3779CE" w:rsidRPr="00915E2A" w:rsidRDefault="003779C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779CE" w:rsidRPr="00DB5408" w:rsidRDefault="003779CE" w:rsidP="00DB54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5408">
              <w:rPr>
                <w:rFonts w:ascii="Tahoma" w:hAnsi="Tahoma" w:cs="Tahoma"/>
                <w:color w:val="000000"/>
                <w:sz w:val="18"/>
                <w:szCs w:val="18"/>
              </w:rPr>
              <w:t>2269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779CE" w:rsidRPr="00DB5408" w:rsidRDefault="003779CE" w:rsidP="00DB540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DB5408">
              <w:rPr>
                <w:rFonts w:ascii="Tahoma" w:hAnsi="Tahoma" w:cs="Tahoma"/>
                <w:color w:val="FF0000"/>
                <w:sz w:val="18"/>
                <w:szCs w:val="18"/>
              </w:rPr>
              <w:t>-1.75</w:t>
            </w:r>
          </w:p>
        </w:tc>
      </w:tr>
      <w:tr w:rsidR="003779CE" w:rsidRPr="006F3ADE" w:rsidTr="00C71DA0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779CE" w:rsidRPr="00915E2A" w:rsidRDefault="003779C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779CE" w:rsidRPr="00DB5408" w:rsidRDefault="003779CE" w:rsidP="00DB54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5408">
              <w:rPr>
                <w:rFonts w:ascii="Tahoma" w:hAnsi="Tahoma" w:cs="Tahoma"/>
                <w:color w:val="000000"/>
                <w:sz w:val="18"/>
                <w:szCs w:val="18"/>
              </w:rPr>
              <w:t>11584.94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779CE" w:rsidRPr="00DB5408" w:rsidRDefault="003779CE" w:rsidP="00DB54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5408">
              <w:rPr>
                <w:rFonts w:ascii="Tahoma" w:hAnsi="Tahoma" w:cs="Tahoma"/>
                <w:color w:val="000000"/>
                <w:sz w:val="18"/>
                <w:szCs w:val="18"/>
              </w:rPr>
              <w:t>0.63</w:t>
            </w:r>
          </w:p>
        </w:tc>
      </w:tr>
      <w:tr w:rsidR="003779CE" w:rsidRPr="006F3ADE" w:rsidTr="00C71DA0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3779CE" w:rsidRPr="00915E2A" w:rsidRDefault="003779C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779CE" w:rsidRPr="00DB5408" w:rsidRDefault="003779CE" w:rsidP="00DB54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5408">
              <w:rPr>
                <w:rFonts w:ascii="Tahoma" w:hAnsi="Tahoma" w:cs="Tahoma"/>
                <w:color w:val="000000"/>
                <w:sz w:val="18"/>
                <w:szCs w:val="18"/>
              </w:rPr>
              <w:t>3307.45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779CE" w:rsidRPr="00DB5408" w:rsidRDefault="003779CE" w:rsidP="00DB54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5408">
              <w:rPr>
                <w:rFonts w:ascii="Tahoma" w:hAnsi="Tahoma" w:cs="Tahoma"/>
                <w:color w:val="000000"/>
                <w:sz w:val="18"/>
                <w:szCs w:val="18"/>
              </w:rPr>
              <w:t>6.937</w:t>
            </w:r>
          </w:p>
        </w:tc>
      </w:tr>
      <w:tr w:rsidR="003779CE" w:rsidRPr="006F3ADE" w:rsidTr="00C71DA0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779CE" w:rsidRPr="00915E2A" w:rsidRDefault="003779C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779CE" w:rsidRPr="00DB5408" w:rsidRDefault="003779CE" w:rsidP="00DB54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5408">
              <w:rPr>
                <w:rFonts w:ascii="Tahoma" w:hAnsi="Tahoma" w:cs="Tahoma"/>
                <w:color w:val="000000"/>
                <w:sz w:val="18"/>
                <w:szCs w:val="18"/>
              </w:rPr>
              <w:t>22134.47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779CE" w:rsidRPr="00DB5408" w:rsidRDefault="003779CE" w:rsidP="00DB54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5408">
              <w:rPr>
                <w:rFonts w:ascii="Tahoma" w:hAnsi="Tahoma" w:cs="Tahoma"/>
                <w:color w:val="000000"/>
                <w:sz w:val="18"/>
                <w:szCs w:val="18"/>
              </w:rPr>
              <w:t>322.22</w:t>
            </w:r>
          </w:p>
        </w:tc>
      </w:tr>
      <w:tr w:rsidR="003779CE" w:rsidRPr="006F3ADE" w:rsidTr="00C71DA0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3779CE" w:rsidRPr="00915E2A" w:rsidRDefault="003779C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779CE" w:rsidRPr="00DB5408" w:rsidRDefault="003779CE" w:rsidP="00DB54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5408">
              <w:rPr>
                <w:rFonts w:ascii="Tahoma" w:hAnsi="Tahoma" w:cs="Tahoma"/>
                <w:color w:val="000000"/>
                <w:sz w:val="18"/>
                <w:szCs w:val="18"/>
              </w:rPr>
              <w:t>9358.14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779CE" w:rsidRPr="00DB5408" w:rsidRDefault="003779CE" w:rsidP="00DB54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5408">
              <w:rPr>
                <w:rFonts w:ascii="Tahoma" w:hAnsi="Tahoma" w:cs="Tahoma"/>
                <w:color w:val="000000"/>
                <w:sz w:val="18"/>
                <w:szCs w:val="18"/>
              </w:rPr>
              <w:t>5.88</w:t>
            </w:r>
          </w:p>
        </w:tc>
      </w:tr>
      <w:tr w:rsidR="003779CE" w:rsidRPr="00745739" w:rsidTr="00C71DA0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3779CE" w:rsidRPr="00915E2A" w:rsidRDefault="003779C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3779CE" w:rsidRPr="00DB5408" w:rsidRDefault="003779CE" w:rsidP="00DB54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5408">
              <w:rPr>
                <w:rFonts w:ascii="Tahoma" w:hAnsi="Tahoma" w:cs="Tahoma"/>
                <w:color w:val="000000"/>
                <w:sz w:val="18"/>
                <w:szCs w:val="18"/>
              </w:rPr>
              <w:t>19520.69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3779CE" w:rsidRPr="00DB5408" w:rsidRDefault="003779CE" w:rsidP="00DB540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DB5408">
              <w:rPr>
                <w:rFonts w:ascii="Tahoma" w:hAnsi="Tahoma" w:cs="Tahoma"/>
                <w:color w:val="FF0000"/>
                <w:sz w:val="18"/>
                <w:szCs w:val="18"/>
              </w:rPr>
              <w:t>-113.02</w:t>
            </w:r>
          </w:p>
        </w:tc>
      </w:tr>
      <w:tr w:rsidR="003779CE" w:rsidRPr="006F3ADE" w:rsidTr="00C71DA0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3779CE" w:rsidRPr="00915E2A" w:rsidRDefault="003779CE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3779CE" w:rsidRPr="00DB5408" w:rsidRDefault="003779CE" w:rsidP="00DB54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5408">
              <w:rPr>
                <w:rFonts w:ascii="Tahoma" w:hAnsi="Tahoma" w:cs="Tahoma"/>
                <w:color w:val="000000"/>
                <w:sz w:val="18"/>
                <w:szCs w:val="18"/>
              </w:rPr>
              <w:t>2041.95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3779CE" w:rsidRPr="00DB5408" w:rsidRDefault="003779CE" w:rsidP="00DB540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B5408">
              <w:rPr>
                <w:rFonts w:ascii="Tahoma" w:hAnsi="Tahoma" w:cs="Tahoma"/>
                <w:color w:val="000000"/>
                <w:sz w:val="18"/>
                <w:szCs w:val="18"/>
              </w:rPr>
              <w:t>7.17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F3ADE" w:rsidRDefault="00874A54" w:rsidP="00874A54">
            <w:pPr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  <w:r w:rsidRPr="006F3ADE">
              <w:rPr>
                <w:rFonts w:asciiTheme="minorHAnsi" w:eastAsia="標楷體" w:hAnsiTheme="minorHAnsi"/>
                <w:noProof/>
                <w:sz w:val="16"/>
                <w:szCs w:val="16"/>
              </w:rPr>
              <w:t>Source: Bloomberg</w:t>
            </w:r>
          </w:p>
          <w:p w:rsidR="00874A54" w:rsidRPr="006F3ADE" w:rsidRDefault="00874A54" w:rsidP="00874A54">
            <w:pPr>
              <w:jc w:val="center"/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BF2AD2" w:rsidRPr="00BF2AD2" w:rsidRDefault="00CD3C74" w:rsidP="00CD3C74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CD3C74">
        <w:rPr>
          <w:rFonts w:asciiTheme="minorHAnsi" w:eastAsia="標楷體" w:hAnsiTheme="minorHAnsi" w:hint="eastAsia"/>
          <w:noProof/>
          <w:sz w:val="16"/>
          <w:szCs w:val="16"/>
        </w:rPr>
        <w:t>美國上周初請失業金人數降至近</w:t>
      </w:r>
      <w:r w:rsidRPr="00CD3C74">
        <w:rPr>
          <w:rFonts w:asciiTheme="minorHAnsi" w:eastAsia="標楷體" w:hAnsiTheme="minorHAnsi" w:hint="eastAsia"/>
          <w:noProof/>
          <w:sz w:val="16"/>
          <w:szCs w:val="16"/>
        </w:rPr>
        <w:t>43</w:t>
      </w:r>
      <w:r w:rsidRPr="00CD3C74">
        <w:rPr>
          <w:rFonts w:asciiTheme="minorHAnsi" w:eastAsia="標楷體" w:hAnsiTheme="minorHAnsi" w:hint="eastAsia"/>
          <w:noProof/>
          <w:sz w:val="16"/>
          <w:szCs w:val="16"/>
        </w:rPr>
        <w:t>年低位。</w:t>
      </w:r>
      <w:r w:rsidRPr="00CD3C74">
        <w:rPr>
          <w:rFonts w:asciiTheme="minorHAnsi" w:eastAsia="標楷體" w:hAnsiTheme="minorHAnsi" w:hint="eastAsia"/>
          <w:noProof/>
          <w:sz w:val="16"/>
          <w:szCs w:val="16"/>
        </w:rPr>
        <w:t>ISM</w:t>
      </w:r>
      <w:r w:rsidRPr="00CD3C74">
        <w:rPr>
          <w:rFonts w:asciiTheme="minorHAnsi" w:eastAsia="標楷體" w:hAnsiTheme="minorHAnsi" w:hint="eastAsia"/>
          <w:noProof/>
          <w:sz w:val="16"/>
          <w:szCs w:val="16"/>
        </w:rPr>
        <w:t>表示，</w:t>
      </w:r>
      <w:r w:rsidRPr="00CD3C74">
        <w:rPr>
          <w:rFonts w:asciiTheme="minorHAnsi" w:eastAsia="標楷體" w:hAnsiTheme="minorHAnsi" w:hint="eastAsia"/>
          <w:noProof/>
          <w:sz w:val="16"/>
          <w:szCs w:val="16"/>
        </w:rPr>
        <w:t>12</w:t>
      </w:r>
      <w:r w:rsidRPr="00CD3C74">
        <w:rPr>
          <w:rFonts w:asciiTheme="minorHAnsi" w:eastAsia="標楷體" w:hAnsiTheme="minorHAnsi" w:hint="eastAsia"/>
          <w:noProof/>
          <w:sz w:val="16"/>
          <w:szCs w:val="16"/>
        </w:rPr>
        <w:t>月服務業活動指數為</w:t>
      </w:r>
      <w:r w:rsidRPr="00CD3C74">
        <w:rPr>
          <w:rFonts w:asciiTheme="minorHAnsi" w:eastAsia="標楷體" w:hAnsiTheme="minorHAnsi" w:hint="eastAsia"/>
          <w:noProof/>
          <w:sz w:val="16"/>
          <w:szCs w:val="16"/>
        </w:rPr>
        <w:t>57.2</w:t>
      </w:r>
      <w:r w:rsidRPr="00CD3C74">
        <w:rPr>
          <w:rFonts w:asciiTheme="minorHAnsi" w:eastAsia="標楷體" w:hAnsiTheme="minorHAnsi" w:hint="eastAsia"/>
          <w:noProof/>
          <w:sz w:val="16"/>
          <w:szCs w:val="16"/>
        </w:rPr>
        <w:t>，與</w:t>
      </w:r>
      <w:r w:rsidRPr="00CD3C74">
        <w:rPr>
          <w:rFonts w:asciiTheme="minorHAnsi" w:eastAsia="標楷體" w:hAnsiTheme="minorHAnsi" w:hint="eastAsia"/>
          <w:noProof/>
          <w:sz w:val="16"/>
          <w:szCs w:val="16"/>
        </w:rPr>
        <w:t>11</w:t>
      </w:r>
      <w:r w:rsidRPr="00CD3C74">
        <w:rPr>
          <w:rFonts w:asciiTheme="minorHAnsi" w:eastAsia="標楷體" w:hAnsiTheme="minorHAnsi" w:hint="eastAsia"/>
          <w:noProof/>
          <w:sz w:val="16"/>
          <w:szCs w:val="16"/>
        </w:rPr>
        <w:t>月創下的</w:t>
      </w:r>
      <w:r w:rsidRPr="00CD3C74">
        <w:rPr>
          <w:rFonts w:asciiTheme="minorHAnsi" w:eastAsia="標楷體" w:hAnsiTheme="minorHAnsi" w:hint="eastAsia"/>
          <w:noProof/>
          <w:sz w:val="16"/>
          <w:szCs w:val="16"/>
        </w:rPr>
        <w:t>2015</w:t>
      </w:r>
      <w:r w:rsidRPr="00CD3C74">
        <w:rPr>
          <w:rFonts w:asciiTheme="minorHAnsi" w:eastAsia="標楷體" w:hAnsiTheme="minorHAnsi" w:hint="eastAsia"/>
          <w:noProof/>
          <w:sz w:val="16"/>
          <w:szCs w:val="16"/>
        </w:rPr>
        <w:t>年</w:t>
      </w:r>
      <w:r w:rsidRPr="00CD3C74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Pr="00CD3C74">
        <w:rPr>
          <w:rFonts w:asciiTheme="minorHAnsi" w:eastAsia="標楷體" w:hAnsiTheme="minorHAnsi" w:hint="eastAsia"/>
          <w:noProof/>
          <w:sz w:val="16"/>
          <w:szCs w:val="16"/>
        </w:rPr>
        <w:t>月以來最高持平。此外，</w:t>
      </w:r>
      <w:r w:rsidR="008A4FA6" w:rsidRPr="00CD3C74">
        <w:rPr>
          <w:rFonts w:asciiTheme="minorHAnsi" w:eastAsia="標楷體" w:hAnsiTheme="minorHAnsi" w:hint="eastAsia"/>
          <w:noProof/>
          <w:sz w:val="16"/>
          <w:szCs w:val="16"/>
        </w:rPr>
        <w:t xml:space="preserve"> </w:t>
      </w:r>
      <w:r w:rsidRPr="00CD3C74">
        <w:rPr>
          <w:rFonts w:asciiTheme="minorHAnsi" w:eastAsia="標楷體" w:hAnsiTheme="minorHAnsi" w:hint="eastAsia"/>
          <w:noProof/>
          <w:sz w:val="16"/>
          <w:szCs w:val="16"/>
        </w:rPr>
        <w:t>12</w:t>
      </w:r>
      <w:r w:rsidRPr="00CD3C74">
        <w:rPr>
          <w:rFonts w:asciiTheme="minorHAnsi" w:eastAsia="標楷體" w:hAnsiTheme="minorHAnsi" w:hint="eastAsia"/>
          <w:noProof/>
          <w:sz w:val="16"/>
          <w:szCs w:val="16"/>
        </w:rPr>
        <w:t>月</w:t>
      </w:r>
      <w:r w:rsidRPr="00CD3C74">
        <w:rPr>
          <w:rFonts w:asciiTheme="minorHAnsi" w:eastAsia="標楷體" w:hAnsiTheme="minorHAnsi" w:hint="eastAsia"/>
          <w:noProof/>
          <w:sz w:val="16"/>
          <w:szCs w:val="16"/>
        </w:rPr>
        <w:t>31</w:t>
      </w:r>
      <w:r w:rsidRPr="00CD3C74">
        <w:rPr>
          <w:rFonts w:asciiTheme="minorHAnsi" w:eastAsia="標楷體" w:hAnsiTheme="minorHAnsi" w:hint="eastAsia"/>
          <w:noProof/>
          <w:sz w:val="16"/>
          <w:szCs w:val="16"/>
        </w:rPr>
        <w:t>日當周初請失業金人數經季節性調整後為</w:t>
      </w:r>
      <w:r w:rsidRPr="00CD3C74">
        <w:rPr>
          <w:rFonts w:asciiTheme="minorHAnsi" w:eastAsia="標楷體" w:hAnsiTheme="minorHAnsi" w:hint="eastAsia"/>
          <w:noProof/>
          <w:sz w:val="16"/>
          <w:szCs w:val="16"/>
        </w:rPr>
        <w:t>23.5</w:t>
      </w:r>
      <w:r w:rsidRPr="00CD3C74">
        <w:rPr>
          <w:rFonts w:asciiTheme="minorHAnsi" w:eastAsia="標楷體" w:hAnsiTheme="minorHAnsi" w:hint="eastAsia"/>
          <w:noProof/>
          <w:sz w:val="16"/>
          <w:szCs w:val="16"/>
        </w:rPr>
        <w:t>萬，接近</w:t>
      </w:r>
      <w:r w:rsidRPr="00CD3C74">
        <w:rPr>
          <w:rFonts w:asciiTheme="minorHAnsi" w:eastAsia="標楷體" w:hAnsiTheme="minorHAnsi" w:hint="eastAsia"/>
          <w:noProof/>
          <w:sz w:val="16"/>
          <w:szCs w:val="16"/>
        </w:rPr>
        <w:t>1973</w:t>
      </w:r>
      <w:r w:rsidRPr="00CD3C74">
        <w:rPr>
          <w:rFonts w:asciiTheme="minorHAnsi" w:eastAsia="標楷體" w:hAnsiTheme="minorHAnsi" w:hint="eastAsia"/>
          <w:noProof/>
          <w:sz w:val="16"/>
          <w:szCs w:val="16"/>
        </w:rPr>
        <w:t>年</w:t>
      </w:r>
      <w:r w:rsidRPr="00CD3C74">
        <w:rPr>
          <w:rFonts w:asciiTheme="minorHAnsi" w:eastAsia="標楷體" w:hAnsiTheme="minorHAnsi" w:hint="eastAsia"/>
          <w:noProof/>
          <w:sz w:val="16"/>
          <w:szCs w:val="16"/>
        </w:rPr>
        <w:t>11</w:t>
      </w:r>
      <w:r w:rsidRPr="00CD3C74">
        <w:rPr>
          <w:rFonts w:asciiTheme="minorHAnsi" w:eastAsia="標楷體" w:hAnsiTheme="minorHAnsi" w:hint="eastAsia"/>
          <w:noProof/>
          <w:sz w:val="16"/>
          <w:szCs w:val="16"/>
        </w:rPr>
        <w:t>月以來最低，顯示美國就業市場維持穩健。</w:t>
      </w:r>
    </w:p>
    <w:p w:rsidR="00376012" w:rsidRPr="00CD3C74" w:rsidRDefault="008A4FA6" w:rsidP="00CD3C74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A7844A8" wp14:editId="02EED074">
                <wp:simplePos x="0" y="0"/>
                <wp:positionH relativeFrom="column">
                  <wp:posOffset>-88265</wp:posOffset>
                </wp:positionH>
                <wp:positionV relativeFrom="paragraph">
                  <wp:posOffset>521417</wp:posOffset>
                </wp:positionV>
                <wp:extent cx="3414395" cy="556895"/>
                <wp:effectExtent l="0" t="0" r="71755" b="71755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56895"/>
                          <a:chOff x="-58004" y="6473635"/>
                          <a:chExt cx="3416735" cy="570260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19470" y="6589175"/>
                            <a:ext cx="3378201" cy="454720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6473635"/>
                            <a:ext cx="1684655" cy="46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6.95pt;margin-top:41.05pt;width:268.85pt;height:43.85pt;z-index:251686912;mso-width-relative:margin;mso-height-relative:margin" coordorigin="-580,64736" coordsize="34167,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">
                <v:shape id="手繪多邊形 13" o:spid="_x0000_s1030" style="position:absolute;left:-194;top:65891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46;1346119,454720;1689101,363713;3378201,181846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580;top:64736;width:16846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3C74" w:rsidRPr="00CD3C74">
        <w:rPr>
          <w:rFonts w:asciiTheme="minorHAnsi" w:eastAsia="標楷體" w:hAnsiTheme="minorHAnsi" w:hint="eastAsia"/>
          <w:noProof/>
          <w:sz w:val="16"/>
          <w:szCs w:val="16"/>
        </w:rPr>
        <w:t>歐盟統計局資料顯示，歐元區</w:t>
      </w:r>
      <w:r w:rsidR="00CD3C74" w:rsidRPr="00CD3C74">
        <w:rPr>
          <w:rFonts w:asciiTheme="minorHAnsi" w:eastAsia="標楷體" w:hAnsiTheme="minorHAnsi" w:hint="eastAsia"/>
          <w:noProof/>
          <w:sz w:val="16"/>
          <w:szCs w:val="16"/>
        </w:rPr>
        <w:t>11</w:t>
      </w:r>
      <w:r w:rsidR="00CD3C74" w:rsidRPr="00CD3C74">
        <w:rPr>
          <w:rFonts w:asciiTheme="minorHAnsi" w:eastAsia="標楷體" w:hAnsiTheme="minorHAnsi" w:hint="eastAsia"/>
          <w:noProof/>
          <w:sz w:val="16"/>
          <w:szCs w:val="16"/>
        </w:rPr>
        <w:t>月生產者物價指數</w:t>
      </w:r>
      <w:r w:rsidR="00CD3C74" w:rsidRPr="00CD3C74">
        <w:rPr>
          <w:rFonts w:asciiTheme="minorHAnsi" w:eastAsia="標楷體" w:hAnsiTheme="minorHAnsi" w:hint="eastAsia"/>
          <w:noProof/>
          <w:sz w:val="16"/>
          <w:szCs w:val="16"/>
        </w:rPr>
        <w:t>(PPI)</w:t>
      </w:r>
      <w:r w:rsidR="00CD3C74" w:rsidRPr="00CD3C74">
        <w:rPr>
          <w:rFonts w:asciiTheme="minorHAnsi" w:eastAsia="標楷體" w:hAnsiTheme="minorHAnsi" w:hint="eastAsia"/>
          <w:noProof/>
          <w:sz w:val="16"/>
          <w:szCs w:val="16"/>
        </w:rPr>
        <w:t>連續第三個月上漲，主因能源價格大漲，抵消了消費品價格低迷影響。不過，消費品價格低迷，大致上核心物價保持溫和。</w:t>
      </w:r>
    </w:p>
    <w:p w:rsidR="00376012" w:rsidRPr="00376012" w:rsidRDefault="00376012" w:rsidP="00376012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8A4FA6" w:rsidRDefault="008A4FA6" w:rsidP="003A7EB7">
      <w:pPr>
        <w:spacing w:line="320" w:lineRule="exact"/>
        <w:jc w:val="both"/>
        <w:rPr>
          <w:rFonts w:ascii="Tahoma" w:eastAsia="標楷體" w:hAnsi="Tahoma" w:hint="eastAsi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bookmarkStart w:id="0" w:name="_GoBack"/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892D46" w:rsidRDefault="00BC0912" w:rsidP="00662FBC">
      <w:pPr>
        <w:rPr>
          <w:rFonts w:asciiTheme="minorHAnsi" w:eastAsia="標楷體" w:hAnsiTheme="minorHAnsi" w:hint="eastAsia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892D46" w:rsidRPr="00892D46">
        <w:rPr>
          <w:rFonts w:asciiTheme="minorHAnsi" w:eastAsia="標楷體" w:hAnsiTheme="minorHAnsi" w:hint="eastAsia"/>
          <w:noProof/>
          <w:sz w:val="16"/>
          <w:szCs w:val="16"/>
        </w:rPr>
        <w:t>台幣兌美元週四早盤一度升值逾</w:t>
      </w:r>
      <w:r w:rsidR="00892D46" w:rsidRPr="00892D46">
        <w:rPr>
          <w:rFonts w:asciiTheme="minorHAnsi" w:eastAsia="標楷體" w:hAnsiTheme="minorHAnsi" w:hint="eastAsia"/>
          <w:noProof/>
          <w:sz w:val="16"/>
          <w:szCs w:val="16"/>
        </w:rPr>
        <w:t>2</w:t>
      </w:r>
      <w:r w:rsidR="00892D46" w:rsidRPr="00892D46">
        <w:rPr>
          <w:rFonts w:asciiTheme="minorHAnsi" w:eastAsia="標楷體" w:hAnsiTheme="minorHAnsi" w:hint="eastAsia"/>
          <w:noProof/>
          <w:sz w:val="16"/>
          <w:szCs w:val="16"/>
        </w:rPr>
        <w:t>角至半個月盤中新高。隨國際美元走弱，早盤日圓、韓元等亞幣展開絕地大反攻，日圓升破</w:t>
      </w:r>
      <w:r w:rsidR="00892D46" w:rsidRPr="00892D46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="00892D46" w:rsidRPr="00892D46">
        <w:rPr>
          <w:rFonts w:asciiTheme="minorHAnsi" w:eastAsia="標楷體" w:hAnsiTheme="minorHAnsi" w:hint="eastAsia"/>
          <w:noProof/>
          <w:sz w:val="16"/>
          <w:szCs w:val="16"/>
        </w:rPr>
        <w:t>美元兌</w:t>
      </w:r>
      <w:r w:rsidR="00892D46" w:rsidRPr="00892D46">
        <w:rPr>
          <w:rFonts w:asciiTheme="minorHAnsi" w:eastAsia="標楷體" w:hAnsiTheme="minorHAnsi" w:hint="eastAsia"/>
          <w:noProof/>
          <w:sz w:val="16"/>
          <w:szCs w:val="16"/>
        </w:rPr>
        <w:t>117</w:t>
      </w:r>
      <w:r w:rsidR="00892D46" w:rsidRPr="00892D46">
        <w:rPr>
          <w:rFonts w:asciiTheme="minorHAnsi" w:eastAsia="標楷體" w:hAnsiTheme="minorHAnsi" w:hint="eastAsia"/>
          <w:noProof/>
          <w:sz w:val="16"/>
          <w:szCs w:val="16"/>
        </w:rPr>
        <w:t>日圓大關；韓元也攻克</w:t>
      </w:r>
      <w:r w:rsidR="00892D46" w:rsidRPr="00892D46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="00892D46" w:rsidRPr="00892D46">
        <w:rPr>
          <w:rFonts w:asciiTheme="minorHAnsi" w:eastAsia="標楷體" w:hAnsiTheme="minorHAnsi" w:hint="eastAsia"/>
          <w:noProof/>
          <w:sz w:val="16"/>
          <w:szCs w:val="16"/>
        </w:rPr>
        <w:t>美元兌</w:t>
      </w:r>
      <w:r w:rsidR="00892D46" w:rsidRPr="00892D46">
        <w:rPr>
          <w:rFonts w:asciiTheme="minorHAnsi" w:eastAsia="標楷體" w:hAnsiTheme="minorHAnsi" w:hint="eastAsia"/>
          <w:noProof/>
          <w:sz w:val="16"/>
          <w:szCs w:val="16"/>
        </w:rPr>
        <w:t>1,200</w:t>
      </w:r>
      <w:r w:rsidR="00892D46" w:rsidRPr="00892D46">
        <w:rPr>
          <w:rFonts w:asciiTheme="minorHAnsi" w:eastAsia="標楷體" w:hAnsiTheme="minorHAnsi" w:hint="eastAsia"/>
          <w:noProof/>
          <w:sz w:val="16"/>
          <w:szCs w:val="16"/>
        </w:rPr>
        <w:t>韓元大關。加上人民幣大漲，台幣跟隨走高，吸引進口商及散戶美元買單湧入，稍削弱台幣升值力道。受人民幣等亞幣勁揚及外資匯入激勵，台幣最高沖到</w:t>
      </w:r>
      <w:r w:rsidR="00892D46" w:rsidRPr="00892D46">
        <w:rPr>
          <w:rFonts w:asciiTheme="minorHAnsi" w:eastAsia="標楷體" w:hAnsiTheme="minorHAnsi" w:hint="eastAsia"/>
          <w:noProof/>
          <w:sz w:val="16"/>
          <w:szCs w:val="16"/>
        </w:rPr>
        <w:t>31.875</w:t>
      </w:r>
      <w:r w:rsidR="00892D46" w:rsidRPr="00892D46">
        <w:rPr>
          <w:rFonts w:asciiTheme="minorHAnsi" w:eastAsia="標楷體" w:hAnsiTheme="minorHAnsi" w:hint="eastAsia"/>
          <w:noProof/>
          <w:sz w:val="16"/>
          <w:szCs w:val="16"/>
        </w:rPr>
        <w:t>。短線台幣匯率觀察重點將在韓元和人民幣等亞幣走勢、進出口商的買賣匯力道及外資動向。預計今日成交區間在</w:t>
      </w:r>
      <w:r w:rsidR="00892D46" w:rsidRPr="00892D46">
        <w:rPr>
          <w:rFonts w:asciiTheme="minorHAnsi" w:eastAsia="標楷體" w:hAnsiTheme="minorHAnsi" w:hint="eastAsia"/>
          <w:noProof/>
          <w:sz w:val="16"/>
          <w:szCs w:val="16"/>
        </w:rPr>
        <w:t>32.000~32.150</w:t>
      </w:r>
      <w:r w:rsidR="00892D46" w:rsidRPr="00892D46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2F133A" w:rsidRDefault="00BC0912" w:rsidP="00CB2EC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7954EE" w:rsidRPr="007954EE">
        <w:rPr>
          <w:rFonts w:asciiTheme="minorHAnsi" w:eastAsia="標楷體" w:hAnsiTheme="minorHAnsi" w:hint="eastAsia"/>
          <w:noProof/>
          <w:sz w:val="16"/>
          <w:szCs w:val="16"/>
        </w:rPr>
        <w:t>台灣銀行間短率周四大致持穩。雖然這兩天有國庫鉅額借款，但提存期初的寬鬆環境，令此一緊縮因子猶如投入湖面的小石頭，僅產生微小漣漪。人民幣市場波動劇烈，隔拆利率在</w:t>
      </w:r>
      <w:r w:rsidR="007954EE" w:rsidRPr="007954EE">
        <w:rPr>
          <w:rFonts w:asciiTheme="minorHAnsi" w:eastAsia="標楷體" w:hAnsiTheme="minorHAnsi" w:hint="eastAsia"/>
          <w:noProof/>
          <w:sz w:val="16"/>
          <w:szCs w:val="16"/>
        </w:rPr>
        <w:t>25.00%-110.00%</w:t>
      </w:r>
      <w:r w:rsidR="007954EE" w:rsidRPr="007954EE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7954EE" w:rsidRPr="007954EE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7954EE" w:rsidRPr="007954EE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7954EE" w:rsidRPr="007954EE">
        <w:rPr>
          <w:rFonts w:asciiTheme="minorHAnsi" w:eastAsia="標楷體" w:hAnsiTheme="minorHAnsi" w:hint="eastAsia"/>
          <w:noProof/>
          <w:sz w:val="16"/>
          <w:szCs w:val="16"/>
        </w:rPr>
        <w:t xml:space="preserve"> 3,180 -3,500</w:t>
      </w:r>
      <w:r w:rsidR="007954EE" w:rsidRPr="007954EE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CB2EC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825FC9" w:rsidRDefault="00BC0912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4B6D5B" w:rsidRPr="004B6D5B">
        <w:rPr>
          <w:rFonts w:asciiTheme="minorHAnsi" w:eastAsia="標楷體" w:hAnsiTheme="minorHAnsi" w:hint="eastAsia"/>
          <w:noProof/>
          <w:sz w:val="16"/>
          <w:szCs w:val="16"/>
        </w:rPr>
        <w:t>週四美國公佈經濟數據好壞不一，</w:t>
      </w:r>
      <w:r w:rsidR="004B6D5B" w:rsidRPr="004B6D5B">
        <w:rPr>
          <w:rFonts w:asciiTheme="minorHAnsi" w:eastAsia="標楷體" w:hAnsiTheme="minorHAnsi" w:hint="eastAsia"/>
          <w:noProof/>
          <w:sz w:val="16"/>
          <w:szCs w:val="16"/>
        </w:rPr>
        <w:t>12</w:t>
      </w:r>
      <w:r w:rsidR="004B6D5B" w:rsidRPr="004B6D5B">
        <w:rPr>
          <w:rFonts w:asciiTheme="minorHAnsi" w:eastAsia="標楷體" w:hAnsiTheme="minorHAnsi" w:hint="eastAsia"/>
          <w:noProof/>
          <w:sz w:val="16"/>
          <w:szCs w:val="16"/>
        </w:rPr>
        <w:t>月</w:t>
      </w:r>
      <w:r w:rsidR="004B6D5B" w:rsidRPr="004B6D5B">
        <w:rPr>
          <w:rFonts w:asciiTheme="minorHAnsi" w:eastAsia="標楷體" w:hAnsiTheme="minorHAnsi" w:hint="eastAsia"/>
          <w:noProof/>
          <w:sz w:val="16"/>
          <w:szCs w:val="16"/>
        </w:rPr>
        <w:t>ADP</w:t>
      </w:r>
      <w:r w:rsidR="004B6D5B" w:rsidRPr="004B6D5B">
        <w:rPr>
          <w:rFonts w:asciiTheme="minorHAnsi" w:eastAsia="標楷體" w:hAnsiTheme="minorHAnsi" w:hint="eastAsia"/>
          <w:noProof/>
          <w:sz w:val="16"/>
          <w:szCs w:val="16"/>
        </w:rPr>
        <w:t>就業報告差於市場預期僅增加</w:t>
      </w:r>
      <w:r w:rsidR="004B6D5B" w:rsidRPr="004B6D5B">
        <w:rPr>
          <w:rFonts w:asciiTheme="minorHAnsi" w:eastAsia="標楷體" w:hAnsiTheme="minorHAnsi" w:hint="eastAsia"/>
          <w:noProof/>
          <w:sz w:val="16"/>
          <w:szCs w:val="16"/>
        </w:rPr>
        <w:t>15.3</w:t>
      </w:r>
      <w:r w:rsidR="004B6D5B" w:rsidRPr="004B6D5B">
        <w:rPr>
          <w:rFonts w:asciiTheme="minorHAnsi" w:eastAsia="標楷體" w:hAnsiTheme="minorHAnsi" w:hint="eastAsia"/>
          <w:noProof/>
          <w:sz w:val="16"/>
          <w:szCs w:val="16"/>
        </w:rPr>
        <w:t>萬人，市場預估</w:t>
      </w:r>
      <w:r w:rsidR="004B6D5B" w:rsidRPr="004B6D5B">
        <w:rPr>
          <w:rFonts w:asciiTheme="minorHAnsi" w:eastAsia="標楷體" w:hAnsiTheme="minorHAnsi" w:hint="eastAsia"/>
          <w:noProof/>
          <w:sz w:val="16"/>
          <w:szCs w:val="16"/>
        </w:rPr>
        <w:t>17.5</w:t>
      </w:r>
      <w:r w:rsidR="004B6D5B" w:rsidRPr="004B6D5B">
        <w:rPr>
          <w:rFonts w:asciiTheme="minorHAnsi" w:eastAsia="標楷體" w:hAnsiTheme="minorHAnsi" w:hint="eastAsia"/>
          <w:noProof/>
          <w:sz w:val="16"/>
          <w:szCs w:val="16"/>
        </w:rPr>
        <w:t>萬人，其次，</w:t>
      </w:r>
      <w:r w:rsidR="004B6D5B" w:rsidRPr="004B6D5B">
        <w:rPr>
          <w:rFonts w:asciiTheme="minorHAnsi" w:eastAsia="標楷體" w:hAnsiTheme="minorHAnsi" w:hint="eastAsia"/>
          <w:noProof/>
          <w:sz w:val="16"/>
          <w:szCs w:val="16"/>
        </w:rPr>
        <w:t>12</w:t>
      </w:r>
      <w:r w:rsidR="004B6D5B" w:rsidRPr="004B6D5B">
        <w:rPr>
          <w:rFonts w:asciiTheme="minorHAnsi" w:eastAsia="標楷體" w:hAnsiTheme="minorHAnsi" w:hint="eastAsia"/>
          <w:noProof/>
          <w:sz w:val="16"/>
          <w:szCs w:val="16"/>
        </w:rPr>
        <w:t>月</w:t>
      </w:r>
      <w:r w:rsidR="004B6D5B" w:rsidRPr="004B6D5B">
        <w:rPr>
          <w:rFonts w:asciiTheme="minorHAnsi" w:eastAsia="標楷體" w:hAnsiTheme="minorHAnsi" w:hint="eastAsia"/>
          <w:noProof/>
          <w:sz w:val="16"/>
          <w:szCs w:val="16"/>
        </w:rPr>
        <w:t>ISM</w:t>
      </w:r>
      <w:r w:rsidR="004B6D5B" w:rsidRPr="004B6D5B">
        <w:rPr>
          <w:rFonts w:asciiTheme="minorHAnsi" w:eastAsia="標楷體" w:hAnsiTheme="minorHAnsi" w:hint="eastAsia"/>
          <w:noProof/>
          <w:sz w:val="16"/>
          <w:szCs w:val="16"/>
        </w:rPr>
        <w:t>非製造業指數與上月份持平於</w:t>
      </w:r>
      <w:r w:rsidR="004B6D5B" w:rsidRPr="004B6D5B">
        <w:rPr>
          <w:rFonts w:asciiTheme="minorHAnsi" w:eastAsia="標楷體" w:hAnsiTheme="minorHAnsi" w:hint="eastAsia"/>
          <w:noProof/>
          <w:sz w:val="16"/>
          <w:szCs w:val="16"/>
        </w:rPr>
        <w:t>57.2</w:t>
      </w:r>
      <w:r w:rsidR="004B6D5B" w:rsidRPr="004B6D5B">
        <w:rPr>
          <w:rFonts w:asciiTheme="minorHAnsi" w:eastAsia="標楷體" w:hAnsiTheme="minorHAnsi" w:hint="eastAsia"/>
          <w:noProof/>
          <w:sz w:val="16"/>
          <w:szCs w:val="16"/>
        </w:rPr>
        <w:t>，昨日美債利率進一步跌破</w:t>
      </w:r>
      <w:r w:rsidR="004B6D5B" w:rsidRPr="004B6D5B">
        <w:rPr>
          <w:rFonts w:asciiTheme="minorHAnsi" w:eastAsia="標楷體" w:hAnsiTheme="minorHAnsi" w:hint="eastAsia"/>
          <w:noProof/>
          <w:sz w:val="16"/>
          <w:szCs w:val="16"/>
        </w:rPr>
        <w:t>2.40%</w:t>
      </w:r>
      <w:r w:rsidR="004B6D5B" w:rsidRPr="004B6D5B">
        <w:rPr>
          <w:rFonts w:asciiTheme="minorHAnsi" w:eastAsia="標楷體" w:hAnsiTheme="minorHAnsi" w:hint="eastAsia"/>
          <w:noProof/>
          <w:sz w:val="16"/>
          <w:szCs w:val="16"/>
        </w:rPr>
        <w:t>，終場</w:t>
      </w:r>
      <w:r w:rsidR="004B6D5B" w:rsidRPr="004B6D5B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4B6D5B" w:rsidRPr="004B6D5B">
        <w:rPr>
          <w:rFonts w:asciiTheme="minorHAnsi" w:eastAsia="標楷體" w:hAnsiTheme="minorHAnsi" w:hint="eastAsia"/>
          <w:noProof/>
          <w:sz w:val="16"/>
          <w:szCs w:val="16"/>
        </w:rPr>
        <w:t>年期利率下跌</w:t>
      </w:r>
      <w:r w:rsidR="004B6D5B" w:rsidRPr="004B6D5B">
        <w:rPr>
          <w:rFonts w:asciiTheme="minorHAnsi" w:eastAsia="標楷體" w:hAnsiTheme="minorHAnsi" w:hint="eastAsia"/>
          <w:noProof/>
          <w:sz w:val="16"/>
          <w:szCs w:val="16"/>
        </w:rPr>
        <w:t>9.5bps</w:t>
      </w:r>
      <w:r w:rsidR="004B6D5B" w:rsidRPr="004B6D5B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4B6D5B" w:rsidRPr="004B6D5B">
        <w:rPr>
          <w:rFonts w:asciiTheme="minorHAnsi" w:eastAsia="標楷體" w:hAnsiTheme="minorHAnsi" w:hint="eastAsia"/>
          <w:noProof/>
          <w:sz w:val="16"/>
          <w:szCs w:val="16"/>
        </w:rPr>
        <w:t>2.344%</w:t>
      </w:r>
      <w:r w:rsidR="004B6D5B" w:rsidRPr="004B6D5B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4B6D5B" w:rsidRPr="004B6D5B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4B6D5B" w:rsidRPr="004B6D5B">
        <w:rPr>
          <w:rFonts w:asciiTheme="minorHAnsi" w:eastAsia="標楷體" w:hAnsiTheme="minorHAnsi" w:hint="eastAsia"/>
          <w:noProof/>
          <w:sz w:val="16"/>
          <w:szCs w:val="16"/>
        </w:rPr>
        <w:t>年期利率下滑</w:t>
      </w:r>
      <w:r w:rsidR="004B6D5B" w:rsidRPr="004B6D5B">
        <w:rPr>
          <w:rFonts w:asciiTheme="minorHAnsi" w:eastAsia="標楷體" w:hAnsiTheme="minorHAnsi" w:hint="eastAsia"/>
          <w:noProof/>
          <w:sz w:val="16"/>
          <w:szCs w:val="16"/>
        </w:rPr>
        <w:t>9.5bps</w:t>
      </w:r>
      <w:r w:rsidR="004B6D5B" w:rsidRPr="004B6D5B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4B6D5B" w:rsidRPr="004B6D5B">
        <w:rPr>
          <w:rFonts w:asciiTheme="minorHAnsi" w:eastAsia="標楷體" w:hAnsiTheme="minorHAnsi" w:hint="eastAsia"/>
          <w:noProof/>
          <w:sz w:val="16"/>
          <w:szCs w:val="16"/>
        </w:rPr>
        <w:t>2.944%</w:t>
      </w:r>
      <w:r w:rsidR="004B6D5B" w:rsidRPr="004B6D5B">
        <w:rPr>
          <w:rFonts w:asciiTheme="minorHAnsi" w:eastAsia="標楷體" w:hAnsiTheme="minorHAnsi" w:hint="eastAsia"/>
          <w:noProof/>
          <w:sz w:val="16"/>
          <w:szCs w:val="16"/>
        </w:rPr>
        <w:t>，今日市場關注非農就業報告，去年</w:t>
      </w:r>
      <w:r w:rsidR="004B6D5B" w:rsidRPr="004B6D5B">
        <w:rPr>
          <w:rFonts w:asciiTheme="minorHAnsi" w:eastAsia="標楷體" w:hAnsiTheme="minorHAnsi" w:hint="eastAsia"/>
          <w:noProof/>
          <w:sz w:val="16"/>
          <w:szCs w:val="16"/>
        </w:rPr>
        <w:t>12</w:t>
      </w:r>
      <w:r w:rsidR="004B6D5B" w:rsidRPr="004B6D5B">
        <w:rPr>
          <w:rFonts w:asciiTheme="minorHAnsi" w:eastAsia="標楷體" w:hAnsiTheme="minorHAnsi" w:hint="eastAsia"/>
          <w:noProof/>
          <w:sz w:val="16"/>
          <w:szCs w:val="16"/>
        </w:rPr>
        <w:t>月</w:t>
      </w:r>
      <w:r w:rsidR="004B6D5B" w:rsidRPr="004B6D5B">
        <w:rPr>
          <w:rFonts w:asciiTheme="minorHAnsi" w:eastAsia="標楷體" w:hAnsiTheme="minorHAnsi" w:hint="eastAsia"/>
          <w:noProof/>
          <w:sz w:val="16"/>
          <w:szCs w:val="16"/>
        </w:rPr>
        <w:t>Fed</w:t>
      </w:r>
      <w:r w:rsidR="004B6D5B" w:rsidRPr="004B6D5B">
        <w:rPr>
          <w:rFonts w:asciiTheme="minorHAnsi" w:eastAsia="標楷體" w:hAnsiTheme="minorHAnsi" w:hint="eastAsia"/>
          <w:noProof/>
          <w:sz w:val="16"/>
          <w:szCs w:val="16"/>
        </w:rPr>
        <w:t>升息確定，市場持續修正先前彈幅，短線預估利率緩步向下。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A251B3" w:rsidRDefault="00BC0912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892D46" w:rsidRPr="00892D46">
        <w:rPr>
          <w:rFonts w:asciiTheme="minorHAnsi" w:eastAsia="標楷體" w:hAnsiTheme="minorHAnsi" w:hint="eastAsia"/>
          <w:noProof/>
          <w:sz w:val="16"/>
          <w:szCs w:val="16"/>
        </w:rPr>
        <w:t>週四離岸人民幣連兩日大幅走升，升破</w:t>
      </w:r>
      <w:r w:rsidR="00892D46" w:rsidRPr="00892D46">
        <w:rPr>
          <w:rFonts w:asciiTheme="minorHAnsi" w:eastAsia="標楷體" w:hAnsiTheme="minorHAnsi" w:hint="eastAsia"/>
          <w:noProof/>
          <w:sz w:val="16"/>
          <w:szCs w:val="16"/>
        </w:rPr>
        <w:t>6.86</w:t>
      </w:r>
      <w:r w:rsidR="00892D46" w:rsidRPr="00892D46">
        <w:rPr>
          <w:rFonts w:asciiTheme="minorHAnsi" w:eastAsia="標楷體" w:hAnsiTheme="minorHAnsi" w:hint="eastAsia"/>
          <w:noProof/>
          <w:sz w:val="16"/>
          <w:szCs w:val="16"/>
        </w:rPr>
        <w:t>頸線，直奔下一個頸線</w:t>
      </w:r>
      <w:r w:rsidR="00892D46" w:rsidRPr="00892D46">
        <w:rPr>
          <w:rFonts w:asciiTheme="minorHAnsi" w:eastAsia="標楷體" w:hAnsiTheme="minorHAnsi" w:hint="eastAsia"/>
          <w:noProof/>
          <w:sz w:val="16"/>
          <w:szCs w:val="16"/>
        </w:rPr>
        <w:t>6.78</w:t>
      </w:r>
      <w:r w:rsidR="00892D46" w:rsidRPr="00892D46">
        <w:rPr>
          <w:rFonts w:asciiTheme="minorHAnsi" w:eastAsia="標楷體" w:hAnsiTheme="minorHAnsi" w:hint="eastAsia"/>
          <w:noProof/>
          <w:sz w:val="16"/>
          <w:szCs w:val="16"/>
        </w:rPr>
        <w:t>，升值幅度近千點。經過連兩日大幅走升之後，美元多方估計停損也告一段落，接下來走勢將回歸基本面，焦點將回到本週的非農就業報告，目前市場預估為</w:t>
      </w:r>
      <w:r w:rsidR="00892D46" w:rsidRPr="00892D46">
        <w:rPr>
          <w:rFonts w:asciiTheme="minorHAnsi" w:eastAsia="標楷體" w:hAnsiTheme="minorHAnsi" w:hint="eastAsia"/>
          <w:noProof/>
          <w:sz w:val="16"/>
          <w:szCs w:val="16"/>
        </w:rPr>
        <w:t>178K</w:t>
      </w:r>
      <w:r w:rsidR="00892D46" w:rsidRPr="00892D46">
        <w:rPr>
          <w:rFonts w:asciiTheme="minorHAnsi" w:eastAsia="標楷體" w:hAnsiTheme="minorHAnsi" w:hint="eastAsia"/>
          <w:noProof/>
          <w:sz w:val="16"/>
          <w:szCs w:val="16"/>
        </w:rPr>
        <w:t>。離岸人民幣換匯點自高檔回落，一個月</w:t>
      </w:r>
      <w:r w:rsidR="00892D46" w:rsidRPr="00892D46">
        <w:rPr>
          <w:rFonts w:asciiTheme="minorHAnsi" w:eastAsia="標楷體" w:hAnsiTheme="minorHAnsi" w:hint="eastAsia"/>
          <w:noProof/>
          <w:sz w:val="16"/>
          <w:szCs w:val="16"/>
        </w:rPr>
        <w:t>720(-48)</w:t>
      </w:r>
      <w:r w:rsidR="00892D46" w:rsidRPr="00892D46">
        <w:rPr>
          <w:rFonts w:asciiTheme="minorHAnsi" w:eastAsia="標楷體" w:hAnsiTheme="minorHAnsi" w:hint="eastAsia"/>
          <w:noProof/>
          <w:sz w:val="16"/>
          <w:szCs w:val="16"/>
        </w:rPr>
        <w:t>，一年</w:t>
      </w:r>
      <w:r w:rsidR="00892D46" w:rsidRPr="00892D46">
        <w:rPr>
          <w:rFonts w:asciiTheme="minorHAnsi" w:eastAsia="標楷體" w:hAnsiTheme="minorHAnsi" w:hint="eastAsia"/>
          <w:noProof/>
          <w:sz w:val="16"/>
          <w:szCs w:val="16"/>
        </w:rPr>
        <w:t>3300(-270)</w:t>
      </w:r>
      <w:r w:rsidR="00892D46" w:rsidRPr="00892D46">
        <w:rPr>
          <w:rFonts w:asciiTheme="minorHAnsi" w:eastAsia="標楷體" w:hAnsiTheme="minorHAnsi" w:hint="eastAsia"/>
          <w:noProof/>
          <w:sz w:val="16"/>
          <w:szCs w:val="16"/>
        </w:rPr>
        <w:t>。期貨週四成交</w:t>
      </w:r>
      <w:r w:rsidR="00892D46" w:rsidRPr="00892D46">
        <w:rPr>
          <w:rFonts w:asciiTheme="minorHAnsi" w:eastAsia="標楷體" w:hAnsiTheme="minorHAnsi" w:hint="eastAsia"/>
          <w:noProof/>
          <w:sz w:val="16"/>
          <w:szCs w:val="16"/>
        </w:rPr>
        <w:t>1234</w:t>
      </w:r>
      <w:r w:rsidR="00892D46" w:rsidRPr="00892D46">
        <w:rPr>
          <w:rFonts w:asciiTheme="minorHAnsi" w:eastAsia="標楷體" w:hAnsiTheme="minorHAnsi" w:hint="eastAsia"/>
          <w:noProof/>
          <w:sz w:val="16"/>
          <w:szCs w:val="16"/>
        </w:rPr>
        <w:t>口，成交約當金額</w:t>
      </w:r>
      <w:r w:rsidR="00892D46" w:rsidRPr="00892D46">
        <w:rPr>
          <w:rFonts w:asciiTheme="minorHAnsi" w:eastAsia="標楷體" w:hAnsiTheme="minorHAnsi" w:hint="eastAsia"/>
          <w:noProof/>
          <w:sz w:val="16"/>
          <w:szCs w:val="16"/>
        </w:rPr>
        <w:t>0.42</w:t>
      </w:r>
      <w:r w:rsidR="00892D46" w:rsidRPr="00892D46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892D46" w:rsidRPr="00892D46">
        <w:rPr>
          <w:rFonts w:asciiTheme="minorHAnsi" w:eastAsia="標楷體" w:hAnsiTheme="minorHAnsi" w:hint="eastAsia"/>
          <w:noProof/>
          <w:sz w:val="16"/>
          <w:szCs w:val="16"/>
        </w:rPr>
        <w:t>4381</w:t>
      </w:r>
      <w:r w:rsidR="00892D46" w:rsidRPr="00892D46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892D46" w:rsidRPr="00892D46">
        <w:rPr>
          <w:rFonts w:asciiTheme="minorHAnsi" w:eastAsia="標楷體" w:hAnsiTheme="minorHAnsi" w:hint="eastAsia"/>
          <w:noProof/>
          <w:sz w:val="16"/>
          <w:szCs w:val="16"/>
        </w:rPr>
        <w:t>1.39</w:t>
      </w:r>
      <w:r w:rsidR="00892D46" w:rsidRPr="00892D46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bookmarkEnd w:id="0"/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1C030B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1C030B" w:rsidRPr="001C030B" w:rsidTr="001C030B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01/05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CPI(</w:t>
            </w: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2.10%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1.70%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1.97%</w:t>
            </w:r>
          </w:p>
        </w:tc>
      </w:tr>
      <w:tr w:rsidR="001C030B" w:rsidRPr="001C030B" w:rsidTr="001C030B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01/05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WPI(</w:t>
            </w: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1.41%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-0.28%</w:t>
            </w:r>
          </w:p>
        </w:tc>
      </w:tr>
      <w:tr w:rsidR="001C030B" w:rsidRPr="001C030B" w:rsidTr="001C030B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01/05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財新中國</w:t>
            </w:r>
            <w:proofErr w:type="gramEnd"/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綜合採購經理人指數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53.5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52.9</w:t>
            </w:r>
          </w:p>
        </w:tc>
      </w:tr>
      <w:tr w:rsidR="001C030B" w:rsidRPr="001C030B" w:rsidTr="001C030B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01/05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財新中國</w:t>
            </w:r>
            <w:proofErr w:type="gramEnd"/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服務業採購經理人指數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53.1</w:t>
            </w:r>
          </w:p>
        </w:tc>
      </w:tr>
      <w:tr w:rsidR="001C030B" w:rsidRPr="001C030B" w:rsidTr="001C030B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01/05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外匯存底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$434.20b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$434.35b</w:t>
            </w:r>
          </w:p>
        </w:tc>
      </w:tr>
      <w:tr w:rsidR="001C030B" w:rsidRPr="001C030B" w:rsidTr="001C030B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01/05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ADP </w:t>
            </w: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就業變動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175k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153k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216k</w:t>
            </w:r>
          </w:p>
        </w:tc>
      </w:tr>
      <w:tr w:rsidR="001C030B" w:rsidRPr="001C030B" w:rsidTr="001C030B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01/05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首次申請失業救濟金人數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31-Dec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260k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235k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265k</w:t>
            </w:r>
          </w:p>
        </w:tc>
      </w:tr>
      <w:tr w:rsidR="001C030B" w:rsidRPr="001C030B" w:rsidTr="001C030B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01/05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連續申請失業救濟金人數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24-Dec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2045k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2112k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2102k</w:t>
            </w:r>
          </w:p>
        </w:tc>
      </w:tr>
      <w:tr w:rsidR="001C030B" w:rsidRPr="001C030B" w:rsidTr="001C030B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01/05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Markit</w:t>
            </w:r>
            <w:proofErr w:type="spellEnd"/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美國服務業採購經理人指數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Dec F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53.4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53.9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53.4</w:t>
            </w:r>
          </w:p>
        </w:tc>
      </w:tr>
      <w:tr w:rsidR="001C030B" w:rsidRPr="001C030B" w:rsidTr="001C030B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01/05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Markit</w:t>
            </w:r>
            <w:proofErr w:type="spellEnd"/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美國綜合採購經理人指數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Dec F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53.7</w:t>
            </w:r>
          </w:p>
        </w:tc>
      </w:tr>
      <w:tr w:rsidR="001C030B" w:rsidRPr="001C030B" w:rsidTr="001C030B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01/05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ISM </w:t>
            </w: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非製造業綜合指數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56.8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57.2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57.2</w:t>
            </w:r>
          </w:p>
        </w:tc>
      </w:tr>
      <w:tr w:rsidR="001C030B" w:rsidRPr="001C030B" w:rsidTr="001C030B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01/06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貿易收支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-$45.4b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-$42.6b</w:t>
            </w:r>
          </w:p>
        </w:tc>
      </w:tr>
      <w:tr w:rsidR="001C030B" w:rsidRPr="001C030B" w:rsidTr="001C030B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01/06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非農業就業人口變動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175k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178k</w:t>
            </w:r>
          </w:p>
        </w:tc>
      </w:tr>
      <w:tr w:rsidR="001C030B" w:rsidRPr="001C030B" w:rsidTr="001C030B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01/06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失業率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4.70%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4.60%</w:t>
            </w:r>
          </w:p>
        </w:tc>
      </w:tr>
      <w:tr w:rsidR="001C030B" w:rsidRPr="001C030B" w:rsidTr="001C030B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01/06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平均時薪</w:t>
            </w: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0.30%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-0.10%</w:t>
            </w:r>
          </w:p>
        </w:tc>
      </w:tr>
      <w:tr w:rsidR="001C030B" w:rsidRPr="001C030B" w:rsidTr="001C030B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01/06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平均時薪</w:t>
            </w: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2.80%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2.50%</w:t>
            </w:r>
          </w:p>
        </w:tc>
      </w:tr>
      <w:tr w:rsidR="001C030B" w:rsidRPr="001C030B" w:rsidTr="001C030B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01/06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勞動參與率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62.70%</w:t>
            </w:r>
          </w:p>
        </w:tc>
      </w:tr>
      <w:tr w:rsidR="001C030B" w:rsidRPr="001C030B" w:rsidTr="001C030B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01/06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工廠訂單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-2.30%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2.70%</w:t>
            </w:r>
          </w:p>
        </w:tc>
      </w:tr>
      <w:tr w:rsidR="001C030B" w:rsidRPr="001C030B" w:rsidTr="001C030B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01/06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工廠訂單</w:t>
            </w: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運輸除外</w:t>
            </w: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0.80%</w:t>
            </w:r>
          </w:p>
        </w:tc>
      </w:tr>
      <w:tr w:rsidR="001C030B" w:rsidRPr="001C030B" w:rsidTr="001C030B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01/06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耐久財訂單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Nov F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-4.60%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-4.60%</w:t>
            </w:r>
          </w:p>
        </w:tc>
      </w:tr>
      <w:tr w:rsidR="001C030B" w:rsidRPr="001C030B" w:rsidTr="001C030B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01/06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耐久財</w:t>
            </w: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運輸除外</w:t>
            </w: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Nov F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0.50%</w:t>
            </w:r>
          </w:p>
        </w:tc>
      </w:tr>
      <w:tr w:rsidR="001C030B" w:rsidRPr="001C030B" w:rsidTr="001C030B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01/06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資本財新訂單</w:t>
            </w:r>
            <w:proofErr w:type="gramEnd"/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非國防</w:t>
            </w: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飛機除外</w:t>
            </w: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Nov F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0B" w:rsidRPr="001C030B" w:rsidRDefault="001C030B" w:rsidP="001C030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C030B">
              <w:rPr>
                <w:rFonts w:ascii="Tahoma" w:hAnsi="Tahoma" w:cs="Tahoma" w:hint="eastAsia"/>
                <w:color w:val="000000"/>
                <w:sz w:val="20"/>
                <w:szCs w:val="20"/>
              </w:rPr>
              <w:t>0.90%</w:t>
            </w:r>
          </w:p>
        </w:tc>
      </w:tr>
    </w:tbl>
    <w:p w:rsidR="0073278A" w:rsidRPr="009F2B20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E23"/>
    <w:rsid w:val="000130E6"/>
    <w:rsid w:val="0001314C"/>
    <w:rsid w:val="0001339D"/>
    <w:rsid w:val="00014307"/>
    <w:rsid w:val="000162D5"/>
    <w:rsid w:val="00016898"/>
    <w:rsid w:val="000212C9"/>
    <w:rsid w:val="0002140A"/>
    <w:rsid w:val="000247D9"/>
    <w:rsid w:val="00025C63"/>
    <w:rsid w:val="000268FF"/>
    <w:rsid w:val="00026C77"/>
    <w:rsid w:val="00031106"/>
    <w:rsid w:val="000315E7"/>
    <w:rsid w:val="000320F5"/>
    <w:rsid w:val="00032AB2"/>
    <w:rsid w:val="00034368"/>
    <w:rsid w:val="0003440A"/>
    <w:rsid w:val="00034CB4"/>
    <w:rsid w:val="00035691"/>
    <w:rsid w:val="0003620F"/>
    <w:rsid w:val="00041A3C"/>
    <w:rsid w:val="00043563"/>
    <w:rsid w:val="0004455A"/>
    <w:rsid w:val="000449EC"/>
    <w:rsid w:val="00045027"/>
    <w:rsid w:val="000452F1"/>
    <w:rsid w:val="00046FCE"/>
    <w:rsid w:val="00050AEA"/>
    <w:rsid w:val="00051CA9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6180F"/>
    <w:rsid w:val="000620DD"/>
    <w:rsid w:val="00065016"/>
    <w:rsid w:val="00065A92"/>
    <w:rsid w:val="00065FB9"/>
    <w:rsid w:val="0006683A"/>
    <w:rsid w:val="00066ABA"/>
    <w:rsid w:val="00067ACD"/>
    <w:rsid w:val="00067B8A"/>
    <w:rsid w:val="000706C4"/>
    <w:rsid w:val="00071C25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91C2C"/>
    <w:rsid w:val="000933CC"/>
    <w:rsid w:val="00094E2D"/>
    <w:rsid w:val="000966CB"/>
    <w:rsid w:val="00097A0A"/>
    <w:rsid w:val="000A0372"/>
    <w:rsid w:val="000A1863"/>
    <w:rsid w:val="000A2676"/>
    <w:rsid w:val="000A3EB7"/>
    <w:rsid w:val="000A419B"/>
    <w:rsid w:val="000A4494"/>
    <w:rsid w:val="000A61F6"/>
    <w:rsid w:val="000A673E"/>
    <w:rsid w:val="000A7F2B"/>
    <w:rsid w:val="000B0BF6"/>
    <w:rsid w:val="000B165B"/>
    <w:rsid w:val="000B20AE"/>
    <w:rsid w:val="000B2CC7"/>
    <w:rsid w:val="000B2FA8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C1017"/>
    <w:rsid w:val="000C1EC8"/>
    <w:rsid w:val="000C2CE4"/>
    <w:rsid w:val="000C30CC"/>
    <w:rsid w:val="000C366B"/>
    <w:rsid w:val="000C41AD"/>
    <w:rsid w:val="000C4690"/>
    <w:rsid w:val="000C5A0A"/>
    <w:rsid w:val="000C7A65"/>
    <w:rsid w:val="000D11B7"/>
    <w:rsid w:val="000D21A7"/>
    <w:rsid w:val="000D230A"/>
    <w:rsid w:val="000D35C3"/>
    <w:rsid w:val="000D4FF5"/>
    <w:rsid w:val="000D5205"/>
    <w:rsid w:val="000D5B18"/>
    <w:rsid w:val="000D6FAB"/>
    <w:rsid w:val="000D713A"/>
    <w:rsid w:val="000D724E"/>
    <w:rsid w:val="000D73F5"/>
    <w:rsid w:val="000D757C"/>
    <w:rsid w:val="000E0287"/>
    <w:rsid w:val="000E1DF8"/>
    <w:rsid w:val="000E1E8A"/>
    <w:rsid w:val="000E2C8B"/>
    <w:rsid w:val="000E3678"/>
    <w:rsid w:val="000E4190"/>
    <w:rsid w:val="000E4391"/>
    <w:rsid w:val="000E5076"/>
    <w:rsid w:val="000E598E"/>
    <w:rsid w:val="000E6ECB"/>
    <w:rsid w:val="000F080E"/>
    <w:rsid w:val="000F0EFC"/>
    <w:rsid w:val="000F3AE7"/>
    <w:rsid w:val="000F4328"/>
    <w:rsid w:val="000F66FC"/>
    <w:rsid w:val="000F70EC"/>
    <w:rsid w:val="000F73A2"/>
    <w:rsid w:val="000F762F"/>
    <w:rsid w:val="000F763D"/>
    <w:rsid w:val="000F7862"/>
    <w:rsid w:val="00100DD5"/>
    <w:rsid w:val="00101130"/>
    <w:rsid w:val="00101E2F"/>
    <w:rsid w:val="00103182"/>
    <w:rsid w:val="00103545"/>
    <w:rsid w:val="00103F6E"/>
    <w:rsid w:val="00104275"/>
    <w:rsid w:val="00105040"/>
    <w:rsid w:val="0010549B"/>
    <w:rsid w:val="0010659A"/>
    <w:rsid w:val="00110737"/>
    <w:rsid w:val="0011200F"/>
    <w:rsid w:val="001127DA"/>
    <w:rsid w:val="00112B43"/>
    <w:rsid w:val="001136E2"/>
    <w:rsid w:val="00114033"/>
    <w:rsid w:val="00115B27"/>
    <w:rsid w:val="00116D60"/>
    <w:rsid w:val="00116F23"/>
    <w:rsid w:val="00117BA1"/>
    <w:rsid w:val="00117FA8"/>
    <w:rsid w:val="001202EB"/>
    <w:rsid w:val="0012060B"/>
    <w:rsid w:val="001206EB"/>
    <w:rsid w:val="0012158F"/>
    <w:rsid w:val="00121B21"/>
    <w:rsid w:val="00126B36"/>
    <w:rsid w:val="00126F0A"/>
    <w:rsid w:val="001274F6"/>
    <w:rsid w:val="00127719"/>
    <w:rsid w:val="00131E27"/>
    <w:rsid w:val="001321FF"/>
    <w:rsid w:val="001329E9"/>
    <w:rsid w:val="00135049"/>
    <w:rsid w:val="00135227"/>
    <w:rsid w:val="00136430"/>
    <w:rsid w:val="00136909"/>
    <w:rsid w:val="00136AFF"/>
    <w:rsid w:val="00140BB7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1F98"/>
    <w:rsid w:val="00162471"/>
    <w:rsid w:val="001632B0"/>
    <w:rsid w:val="00163960"/>
    <w:rsid w:val="001660B8"/>
    <w:rsid w:val="0016682A"/>
    <w:rsid w:val="00166DD8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200C"/>
    <w:rsid w:val="0018368E"/>
    <w:rsid w:val="00186199"/>
    <w:rsid w:val="00186360"/>
    <w:rsid w:val="00187291"/>
    <w:rsid w:val="00190929"/>
    <w:rsid w:val="00191497"/>
    <w:rsid w:val="00192070"/>
    <w:rsid w:val="00192B72"/>
    <w:rsid w:val="00193701"/>
    <w:rsid w:val="0019440C"/>
    <w:rsid w:val="0019494C"/>
    <w:rsid w:val="001974F9"/>
    <w:rsid w:val="001977AD"/>
    <w:rsid w:val="001A0791"/>
    <w:rsid w:val="001A17BE"/>
    <w:rsid w:val="001A1D39"/>
    <w:rsid w:val="001A1EAA"/>
    <w:rsid w:val="001A2849"/>
    <w:rsid w:val="001A297A"/>
    <w:rsid w:val="001A41C9"/>
    <w:rsid w:val="001A5674"/>
    <w:rsid w:val="001A6443"/>
    <w:rsid w:val="001A6793"/>
    <w:rsid w:val="001A7DC2"/>
    <w:rsid w:val="001B015E"/>
    <w:rsid w:val="001B0D48"/>
    <w:rsid w:val="001B1F95"/>
    <w:rsid w:val="001B45A1"/>
    <w:rsid w:val="001B5098"/>
    <w:rsid w:val="001B529B"/>
    <w:rsid w:val="001B5D08"/>
    <w:rsid w:val="001C030B"/>
    <w:rsid w:val="001C0828"/>
    <w:rsid w:val="001C0C38"/>
    <w:rsid w:val="001C1709"/>
    <w:rsid w:val="001C1A66"/>
    <w:rsid w:val="001C2557"/>
    <w:rsid w:val="001C2575"/>
    <w:rsid w:val="001C264E"/>
    <w:rsid w:val="001C2A09"/>
    <w:rsid w:val="001C3728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DC1"/>
    <w:rsid w:val="001D7505"/>
    <w:rsid w:val="001D7DAF"/>
    <w:rsid w:val="001E0834"/>
    <w:rsid w:val="001E2547"/>
    <w:rsid w:val="001E2A8C"/>
    <w:rsid w:val="001E2B15"/>
    <w:rsid w:val="001E5902"/>
    <w:rsid w:val="001E609A"/>
    <w:rsid w:val="001E6D62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391"/>
    <w:rsid w:val="0021488A"/>
    <w:rsid w:val="002157E0"/>
    <w:rsid w:val="00216741"/>
    <w:rsid w:val="0021745B"/>
    <w:rsid w:val="00217692"/>
    <w:rsid w:val="00220069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30ED3"/>
    <w:rsid w:val="00231A09"/>
    <w:rsid w:val="00231C32"/>
    <w:rsid w:val="00232E29"/>
    <w:rsid w:val="00233868"/>
    <w:rsid w:val="00240C0D"/>
    <w:rsid w:val="00241DF0"/>
    <w:rsid w:val="00241EFB"/>
    <w:rsid w:val="00243A38"/>
    <w:rsid w:val="00243E38"/>
    <w:rsid w:val="00243ECB"/>
    <w:rsid w:val="00244634"/>
    <w:rsid w:val="00244689"/>
    <w:rsid w:val="002448DD"/>
    <w:rsid w:val="00244BCE"/>
    <w:rsid w:val="0024552D"/>
    <w:rsid w:val="00245C26"/>
    <w:rsid w:val="00247576"/>
    <w:rsid w:val="00247ECB"/>
    <w:rsid w:val="00247F23"/>
    <w:rsid w:val="00250346"/>
    <w:rsid w:val="00251003"/>
    <w:rsid w:val="00251D96"/>
    <w:rsid w:val="00253948"/>
    <w:rsid w:val="00253C70"/>
    <w:rsid w:val="00254407"/>
    <w:rsid w:val="002555B3"/>
    <w:rsid w:val="00255850"/>
    <w:rsid w:val="00255E2B"/>
    <w:rsid w:val="00256695"/>
    <w:rsid w:val="00256ECF"/>
    <w:rsid w:val="00257082"/>
    <w:rsid w:val="00261B11"/>
    <w:rsid w:val="00261EB7"/>
    <w:rsid w:val="00262CEE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F39"/>
    <w:rsid w:val="00280A55"/>
    <w:rsid w:val="002842E4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270F"/>
    <w:rsid w:val="002D3953"/>
    <w:rsid w:val="002D4026"/>
    <w:rsid w:val="002D5F97"/>
    <w:rsid w:val="002D6AC2"/>
    <w:rsid w:val="002D7C30"/>
    <w:rsid w:val="002E07CE"/>
    <w:rsid w:val="002E103E"/>
    <w:rsid w:val="002E124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CC3"/>
    <w:rsid w:val="002F0BFD"/>
    <w:rsid w:val="002F0CDA"/>
    <w:rsid w:val="002F0F89"/>
    <w:rsid w:val="002F133A"/>
    <w:rsid w:val="002F2CC4"/>
    <w:rsid w:val="002F402E"/>
    <w:rsid w:val="002F5A6A"/>
    <w:rsid w:val="002F5F9C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A23"/>
    <w:rsid w:val="00305E52"/>
    <w:rsid w:val="00311A89"/>
    <w:rsid w:val="0031288F"/>
    <w:rsid w:val="003129A2"/>
    <w:rsid w:val="00314843"/>
    <w:rsid w:val="00314948"/>
    <w:rsid w:val="003157AC"/>
    <w:rsid w:val="00315FFC"/>
    <w:rsid w:val="003160DD"/>
    <w:rsid w:val="00316376"/>
    <w:rsid w:val="00316612"/>
    <w:rsid w:val="003170FD"/>
    <w:rsid w:val="00317B03"/>
    <w:rsid w:val="003225FC"/>
    <w:rsid w:val="00322793"/>
    <w:rsid w:val="003231F2"/>
    <w:rsid w:val="00324606"/>
    <w:rsid w:val="00325E47"/>
    <w:rsid w:val="0032721B"/>
    <w:rsid w:val="003301C8"/>
    <w:rsid w:val="00330844"/>
    <w:rsid w:val="00330F02"/>
    <w:rsid w:val="00333E82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58B"/>
    <w:rsid w:val="003465C6"/>
    <w:rsid w:val="00350E2A"/>
    <w:rsid w:val="0035189C"/>
    <w:rsid w:val="00351C0D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686B"/>
    <w:rsid w:val="003673A6"/>
    <w:rsid w:val="0037078D"/>
    <w:rsid w:val="00371316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3C31"/>
    <w:rsid w:val="003944E6"/>
    <w:rsid w:val="00395850"/>
    <w:rsid w:val="003967B1"/>
    <w:rsid w:val="0039790A"/>
    <w:rsid w:val="003A0F1B"/>
    <w:rsid w:val="003A1F12"/>
    <w:rsid w:val="003A20D0"/>
    <w:rsid w:val="003A4482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394B"/>
    <w:rsid w:val="003B4841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D07B7"/>
    <w:rsid w:val="003D0EC9"/>
    <w:rsid w:val="003D2237"/>
    <w:rsid w:val="003D2D0D"/>
    <w:rsid w:val="003D34C4"/>
    <w:rsid w:val="003D38E3"/>
    <w:rsid w:val="003D540C"/>
    <w:rsid w:val="003D57DB"/>
    <w:rsid w:val="003D5D54"/>
    <w:rsid w:val="003D5F34"/>
    <w:rsid w:val="003D7102"/>
    <w:rsid w:val="003D7C5E"/>
    <w:rsid w:val="003E0D50"/>
    <w:rsid w:val="003E0E14"/>
    <w:rsid w:val="003E20A0"/>
    <w:rsid w:val="003E31B8"/>
    <w:rsid w:val="003E3761"/>
    <w:rsid w:val="003E41D3"/>
    <w:rsid w:val="003E6F17"/>
    <w:rsid w:val="003F03A2"/>
    <w:rsid w:val="003F1683"/>
    <w:rsid w:val="003F16B1"/>
    <w:rsid w:val="003F2DF8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4485"/>
    <w:rsid w:val="00405A20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4E61"/>
    <w:rsid w:val="00415182"/>
    <w:rsid w:val="0041679B"/>
    <w:rsid w:val="0042032B"/>
    <w:rsid w:val="00421E8C"/>
    <w:rsid w:val="00425051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39E5"/>
    <w:rsid w:val="00455649"/>
    <w:rsid w:val="00457D5C"/>
    <w:rsid w:val="00457F14"/>
    <w:rsid w:val="00461014"/>
    <w:rsid w:val="00461130"/>
    <w:rsid w:val="0046130A"/>
    <w:rsid w:val="0046160A"/>
    <w:rsid w:val="00465DAF"/>
    <w:rsid w:val="00466740"/>
    <w:rsid w:val="00467B49"/>
    <w:rsid w:val="00467F55"/>
    <w:rsid w:val="00467F89"/>
    <w:rsid w:val="0047072B"/>
    <w:rsid w:val="00471C24"/>
    <w:rsid w:val="00473D66"/>
    <w:rsid w:val="00473DB2"/>
    <w:rsid w:val="00475912"/>
    <w:rsid w:val="004764D1"/>
    <w:rsid w:val="004826EC"/>
    <w:rsid w:val="004833B8"/>
    <w:rsid w:val="00483439"/>
    <w:rsid w:val="00484BB5"/>
    <w:rsid w:val="00484CE4"/>
    <w:rsid w:val="00487486"/>
    <w:rsid w:val="0049000E"/>
    <w:rsid w:val="00490AFA"/>
    <w:rsid w:val="0049138B"/>
    <w:rsid w:val="00491D33"/>
    <w:rsid w:val="00493171"/>
    <w:rsid w:val="00493221"/>
    <w:rsid w:val="00493B08"/>
    <w:rsid w:val="00497E3B"/>
    <w:rsid w:val="004A01E7"/>
    <w:rsid w:val="004A17F8"/>
    <w:rsid w:val="004A1880"/>
    <w:rsid w:val="004A3307"/>
    <w:rsid w:val="004A5923"/>
    <w:rsid w:val="004A67BF"/>
    <w:rsid w:val="004A72D1"/>
    <w:rsid w:val="004A7622"/>
    <w:rsid w:val="004B1A3B"/>
    <w:rsid w:val="004B4B4D"/>
    <w:rsid w:val="004B50FE"/>
    <w:rsid w:val="004B5437"/>
    <w:rsid w:val="004B6D5B"/>
    <w:rsid w:val="004B7212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E0C7A"/>
    <w:rsid w:val="004E1399"/>
    <w:rsid w:val="004E30AD"/>
    <w:rsid w:val="004E3DD6"/>
    <w:rsid w:val="004E47E7"/>
    <w:rsid w:val="004E4865"/>
    <w:rsid w:val="004E4E2B"/>
    <w:rsid w:val="004E5F4F"/>
    <w:rsid w:val="004E6A7E"/>
    <w:rsid w:val="004E7CA7"/>
    <w:rsid w:val="004F0BAE"/>
    <w:rsid w:val="004F17A1"/>
    <w:rsid w:val="004F2D49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C6D"/>
    <w:rsid w:val="00530062"/>
    <w:rsid w:val="00540261"/>
    <w:rsid w:val="00540620"/>
    <w:rsid w:val="005406FE"/>
    <w:rsid w:val="00542043"/>
    <w:rsid w:val="00542933"/>
    <w:rsid w:val="00543C83"/>
    <w:rsid w:val="00543C96"/>
    <w:rsid w:val="00546BB7"/>
    <w:rsid w:val="00546D2F"/>
    <w:rsid w:val="00551B79"/>
    <w:rsid w:val="00552B75"/>
    <w:rsid w:val="00552F80"/>
    <w:rsid w:val="0055642D"/>
    <w:rsid w:val="0055694B"/>
    <w:rsid w:val="005569EB"/>
    <w:rsid w:val="00560030"/>
    <w:rsid w:val="00561285"/>
    <w:rsid w:val="00561915"/>
    <w:rsid w:val="00561E6C"/>
    <w:rsid w:val="005631E4"/>
    <w:rsid w:val="00564376"/>
    <w:rsid w:val="00564E6C"/>
    <w:rsid w:val="0056549E"/>
    <w:rsid w:val="005673BE"/>
    <w:rsid w:val="00567C20"/>
    <w:rsid w:val="005700E8"/>
    <w:rsid w:val="005716D3"/>
    <w:rsid w:val="00571813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34D2"/>
    <w:rsid w:val="00584250"/>
    <w:rsid w:val="00587159"/>
    <w:rsid w:val="0058768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516F"/>
    <w:rsid w:val="005A6EA4"/>
    <w:rsid w:val="005A7841"/>
    <w:rsid w:val="005A79BD"/>
    <w:rsid w:val="005B0050"/>
    <w:rsid w:val="005B0463"/>
    <w:rsid w:val="005B15DD"/>
    <w:rsid w:val="005B1D6B"/>
    <w:rsid w:val="005B59E4"/>
    <w:rsid w:val="005B5F5C"/>
    <w:rsid w:val="005B6B6E"/>
    <w:rsid w:val="005B7B53"/>
    <w:rsid w:val="005C026A"/>
    <w:rsid w:val="005C0844"/>
    <w:rsid w:val="005C1FAB"/>
    <w:rsid w:val="005C2199"/>
    <w:rsid w:val="005C2890"/>
    <w:rsid w:val="005C3B16"/>
    <w:rsid w:val="005C4208"/>
    <w:rsid w:val="005C4406"/>
    <w:rsid w:val="005C4B32"/>
    <w:rsid w:val="005C6277"/>
    <w:rsid w:val="005C6466"/>
    <w:rsid w:val="005C760D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C4B"/>
    <w:rsid w:val="005F046F"/>
    <w:rsid w:val="005F190C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7A60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5DE3"/>
    <w:rsid w:val="00616D22"/>
    <w:rsid w:val="006171BB"/>
    <w:rsid w:val="0061731A"/>
    <w:rsid w:val="00620B48"/>
    <w:rsid w:val="00620C29"/>
    <w:rsid w:val="0062107E"/>
    <w:rsid w:val="00621942"/>
    <w:rsid w:val="006222D0"/>
    <w:rsid w:val="006224D8"/>
    <w:rsid w:val="0062322F"/>
    <w:rsid w:val="00623392"/>
    <w:rsid w:val="00626A92"/>
    <w:rsid w:val="00626B81"/>
    <w:rsid w:val="00626CF7"/>
    <w:rsid w:val="006301A6"/>
    <w:rsid w:val="00630732"/>
    <w:rsid w:val="006313E8"/>
    <w:rsid w:val="006328EC"/>
    <w:rsid w:val="00633610"/>
    <w:rsid w:val="006336B5"/>
    <w:rsid w:val="006336B9"/>
    <w:rsid w:val="0063549D"/>
    <w:rsid w:val="00635BD7"/>
    <w:rsid w:val="0063680A"/>
    <w:rsid w:val="00636B2B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4DC"/>
    <w:rsid w:val="00660A41"/>
    <w:rsid w:val="00660C6F"/>
    <w:rsid w:val="00660E8B"/>
    <w:rsid w:val="0066171A"/>
    <w:rsid w:val="006621C2"/>
    <w:rsid w:val="00662FBC"/>
    <w:rsid w:val="006637E8"/>
    <w:rsid w:val="00664E2D"/>
    <w:rsid w:val="006650DB"/>
    <w:rsid w:val="00665F66"/>
    <w:rsid w:val="00666E9E"/>
    <w:rsid w:val="00667EE5"/>
    <w:rsid w:val="006700DC"/>
    <w:rsid w:val="00670421"/>
    <w:rsid w:val="00671246"/>
    <w:rsid w:val="00676056"/>
    <w:rsid w:val="00676FD6"/>
    <w:rsid w:val="0067735D"/>
    <w:rsid w:val="00677FF3"/>
    <w:rsid w:val="0068167B"/>
    <w:rsid w:val="00681695"/>
    <w:rsid w:val="00681ED8"/>
    <w:rsid w:val="006832AF"/>
    <w:rsid w:val="006838C9"/>
    <w:rsid w:val="00684C9B"/>
    <w:rsid w:val="00685388"/>
    <w:rsid w:val="00686125"/>
    <w:rsid w:val="00686767"/>
    <w:rsid w:val="006873CA"/>
    <w:rsid w:val="00691157"/>
    <w:rsid w:val="006922E7"/>
    <w:rsid w:val="00692A76"/>
    <w:rsid w:val="00692B04"/>
    <w:rsid w:val="0069361A"/>
    <w:rsid w:val="006939AA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B34"/>
    <w:rsid w:val="006A4358"/>
    <w:rsid w:val="006A5451"/>
    <w:rsid w:val="006A5D6E"/>
    <w:rsid w:val="006A7E58"/>
    <w:rsid w:val="006B0B12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D2F"/>
    <w:rsid w:val="006D2409"/>
    <w:rsid w:val="006D29D4"/>
    <w:rsid w:val="006D3C84"/>
    <w:rsid w:val="006D3DFE"/>
    <w:rsid w:val="006D46C7"/>
    <w:rsid w:val="006D470E"/>
    <w:rsid w:val="006D473C"/>
    <w:rsid w:val="006D4943"/>
    <w:rsid w:val="006D5529"/>
    <w:rsid w:val="006D6410"/>
    <w:rsid w:val="006D6D73"/>
    <w:rsid w:val="006D709A"/>
    <w:rsid w:val="006D73E8"/>
    <w:rsid w:val="006D78D1"/>
    <w:rsid w:val="006E1081"/>
    <w:rsid w:val="006E322D"/>
    <w:rsid w:val="006E479A"/>
    <w:rsid w:val="006E610F"/>
    <w:rsid w:val="006E6548"/>
    <w:rsid w:val="006E6A33"/>
    <w:rsid w:val="006E6FC2"/>
    <w:rsid w:val="006F21E3"/>
    <w:rsid w:val="006F398E"/>
    <w:rsid w:val="006F3ADE"/>
    <w:rsid w:val="006F45F5"/>
    <w:rsid w:val="006F5D71"/>
    <w:rsid w:val="006F682F"/>
    <w:rsid w:val="006F6F0D"/>
    <w:rsid w:val="006F7F30"/>
    <w:rsid w:val="0070232A"/>
    <w:rsid w:val="007063F0"/>
    <w:rsid w:val="007067D9"/>
    <w:rsid w:val="00706E1B"/>
    <w:rsid w:val="0070760F"/>
    <w:rsid w:val="00710567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908"/>
    <w:rsid w:val="00725B05"/>
    <w:rsid w:val="00727488"/>
    <w:rsid w:val="00727D95"/>
    <w:rsid w:val="00727ED3"/>
    <w:rsid w:val="007320C5"/>
    <w:rsid w:val="007321DD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46699"/>
    <w:rsid w:val="007505E3"/>
    <w:rsid w:val="00751A3F"/>
    <w:rsid w:val="00751DBF"/>
    <w:rsid w:val="00753112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834"/>
    <w:rsid w:val="00766B90"/>
    <w:rsid w:val="00766C86"/>
    <w:rsid w:val="00766D4D"/>
    <w:rsid w:val="007704D5"/>
    <w:rsid w:val="00770B66"/>
    <w:rsid w:val="00771AC0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3758"/>
    <w:rsid w:val="007851ED"/>
    <w:rsid w:val="007872AF"/>
    <w:rsid w:val="00791AC9"/>
    <w:rsid w:val="007922E2"/>
    <w:rsid w:val="00792FCE"/>
    <w:rsid w:val="00793DCA"/>
    <w:rsid w:val="00794E76"/>
    <w:rsid w:val="007954EE"/>
    <w:rsid w:val="00797001"/>
    <w:rsid w:val="00797CB0"/>
    <w:rsid w:val="007A0261"/>
    <w:rsid w:val="007A408F"/>
    <w:rsid w:val="007A46FE"/>
    <w:rsid w:val="007A5D93"/>
    <w:rsid w:val="007A7EF0"/>
    <w:rsid w:val="007B03DB"/>
    <w:rsid w:val="007B1512"/>
    <w:rsid w:val="007B200D"/>
    <w:rsid w:val="007B2856"/>
    <w:rsid w:val="007B392D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51D"/>
    <w:rsid w:val="007C2ABD"/>
    <w:rsid w:val="007C3776"/>
    <w:rsid w:val="007C3942"/>
    <w:rsid w:val="007C4A4C"/>
    <w:rsid w:val="007C56FC"/>
    <w:rsid w:val="007C6174"/>
    <w:rsid w:val="007C75EE"/>
    <w:rsid w:val="007C7BDE"/>
    <w:rsid w:val="007D06C9"/>
    <w:rsid w:val="007D1D5C"/>
    <w:rsid w:val="007D23AC"/>
    <w:rsid w:val="007D27B2"/>
    <w:rsid w:val="007D2B91"/>
    <w:rsid w:val="007D2C94"/>
    <w:rsid w:val="007D61B3"/>
    <w:rsid w:val="007D6CF9"/>
    <w:rsid w:val="007D72A8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6D3"/>
    <w:rsid w:val="007F0F1A"/>
    <w:rsid w:val="007F1C7C"/>
    <w:rsid w:val="007F322F"/>
    <w:rsid w:val="007F5594"/>
    <w:rsid w:val="007F6440"/>
    <w:rsid w:val="007F73F2"/>
    <w:rsid w:val="007F7BEE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51AA"/>
    <w:rsid w:val="008070B5"/>
    <w:rsid w:val="008101A4"/>
    <w:rsid w:val="008129DB"/>
    <w:rsid w:val="008133BA"/>
    <w:rsid w:val="00813F32"/>
    <w:rsid w:val="00817833"/>
    <w:rsid w:val="008207EE"/>
    <w:rsid w:val="00820A47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B00"/>
    <w:rsid w:val="00830C44"/>
    <w:rsid w:val="00830D41"/>
    <w:rsid w:val="008311D5"/>
    <w:rsid w:val="00831842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50802"/>
    <w:rsid w:val="00851901"/>
    <w:rsid w:val="0085295D"/>
    <w:rsid w:val="00852B70"/>
    <w:rsid w:val="00852B73"/>
    <w:rsid w:val="00853B60"/>
    <w:rsid w:val="00855503"/>
    <w:rsid w:val="008578E1"/>
    <w:rsid w:val="008604F2"/>
    <w:rsid w:val="008611F5"/>
    <w:rsid w:val="0086129D"/>
    <w:rsid w:val="00861D51"/>
    <w:rsid w:val="008630F0"/>
    <w:rsid w:val="0086411E"/>
    <w:rsid w:val="0086446F"/>
    <w:rsid w:val="0086497A"/>
    <w:rsid w:val="00864A3E"/>
    <w:rsid w:val="00866936"/>
    <w:rsid w:val="00870681"/>
    <w:rsid w:val="00870A4D"/>
    <w:rsid w:val="00870C95"/>
    <w:rsid w:val="00870CB9"/>
    <w:rsid w:val="008722B3"/>
    <w:rsid w:val="0087393E"/>
    <w:rsid w:val="008746A2"/>
    <w:rsid w:val="00874A54"/>
    <w:rsid w:val="00874ED6"/>
    <w:rsid w:val="00875511"/>
    <w:rsid w:val="0087599E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FDB"/>
    <w:rsid w:val="00887FE0"/>
    <w:rsid w:val="008914F1"/>
    <w:rsid w:val="00892B8F"/>
    <w:rsid w:val="00892D46"/>
    <w:rsid w:val="00893516"/>
    <w:rsid w:val="00893975"/>
    <w:rsid w:val="00895473"/>
    <w:rsid w:val="00895AFD"/>
    <w:rsid w:val="00897A86"/>
    <w:rsid w:val="008A0D7F"/>
    <w:rsid w:val="008A2DD8"/>
    <w:rsid w:val="008A38E1"/>
    <w:rsid w:val="008A3CF9"/>
    <w:rsid w:val="008A3DE1"/>
    <w:rsid w:val="008A4540"/>
    <w:rsid w:val="008A48E4"/>
    <w:rsid w:val="008A4AE1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3257"/>
    <w:rsid w:val="008C40C9"/>
    <w:rsid w:val="008C4620"/>
    <w:rsid w:val="008C4CC2"/>
    <w:rsid w:val="008C7087"/>
    <w:rsid w:val="008C7831"/>
    <w:rsid w:val="008C7CD9"/>
    <w:rsid w:val="008D0021"/>
    <w:rsid w:val="008D02E6"/>
    <w:rsid w:val="008D073C"/>
    <w:rsid w:val="008D2C60"/>
    <w:rsid w:val="008D3EDF"/>
    <w:rsid w:val="008D4BB2"/>
    <w:rsid w:val="008D5CEA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615E"/>
    <w:rsid w:val="008E693E"/>
    <w:rsid w:val="008F283A"/>
    <w:rsid w:val="008F423F"/>
    <w:rsid w:val="008F5889"/>
    <w:rsid w:val="008F5DCE"/>
    <w:rsid w:val="008F6906"/>
    <w:rsid w:val="008F6AE1"/>
    <w:rsid w:val="00900585"/>
    <w:rsid w:val="00901DF8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B32"/>
    <w:rsid w:val="00917D12"/>
    <w:rsid w:val="00921B21"/>
    <w:rsid w:val="0092425D"/>
    <w:rsid w:val="00924ED2"/>
    <w:rsid w:val="00925FD8"/>
    <w:rsid w:val="00926043"/>
    <w:rsid w:val="00927385"/>
    <w:rsid w:val="00927BDF"/>
    <w:rsid w:val="0093367B"/>
    <w:rsid w:val="00934C3B"/>
    <w:rsid w:val="0093594D"/>
    <w:rsid w:val="0093697A"/>
    <w:rsid w:val="00936B00"/>
    <w:rsid w:val="00937A62"/>
    <w:rsid w:val="00945A15"/>
    <w:rsid w:val="00945C5A"/>
    <w:rsid w:val="00950602"/>
    <w:rsid w:val="0095153A"/>
    <w:rsid w:val="00951662"/>
    <w:rsid w:val="00952331"/>
    <w:rsid w:val="00952CC4"/>
    <w:rsid w:val="00953E86"/>
    <w:rsid w:val="00955CB4"/>
    <w:rsid w:val="00955DAC"/>
    <w:rsid w:val="00955DDA"/>
    <w:rsid w:val="00955F83"/>
    <w:rsid w:val="00956691"/>
    <w:rsid w:val="0095793E"/>
    <w:rsid w:val="0096374E"/>
    <w:rsid w:val="00963C9A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34E5"/>
    <w:rsid w:val="00994117"/>
    <w:rsid w:val="009942EB"/>
    <w:rsid w:val="0099539B"/>
    <w:rsid w:val="00995F18"/>
    <w:rsid w:val="00997155"/>
    <w:rsid w:val="009A0BE7"/>
    <w:rsid w:val="009A214B"/>
    <w:rsid w:val="009A4061"/>
    <w:rsid w:val="009A58ED"/>
    <w:rsid w:val="009A5D9F"/>
    <w:rsid w:val="009A748A"/>
    <w:rsid w:val="009A77A6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34DB"/>
    <w:rsid w:val="009C36C5"/>
    <w:rsid w:val="009C68C5"/>
    <w:rsid w:val="009C7B08"/>
    <w:rsid w:val="009D0E92"/>
    <w:rsid w:val="009D1625"/>
    <w:rsid w:val="009D2826"/>
    <w:rsid w:val="009D2876"/>
    <w:rsid w:val="009D2896"/>
    <w:rsid w:val="009D4128"/>
    <w:rsid w:val="009D4622"/>
    <w:rsid w:val="009D476B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2C51"/>
    <w:rsid w:val="009E34E6"/>
    <w:rsid w:val="009E48DA"/>
    <w:rsid w:val="009E4BC7"/>
    <w:rsid w:val="009E5BA9"/>
    <w:rsid w:val="009E6858"/>
    <w:rsid w:val="009E6DEF"/>
    <w:rsid w:val="009F07E1"/>
    <w:rsid w:val="009F0FE2"/>
    <w:rsid w:val="009F23C6"/>
    <w:rsid w:val="009F2B20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2CCC"/>
    <w:rsid w:val="00A02CD7"/>
    <w:rsid w:val="00A03029"/>
    <w:rsid w:val="00A04BFA"/>
    <w:rsid w:val="00A0766D"/>
    <w:rsid w:val="00A10B87"/>
    <w:rsid w:val="00A12D5B"/>
    <w:rsid w:val="00A12E3B"/>
    <w:rsid w:val="00A145C4"/>
    <w:rsid w:val="00A14AA2"/>
    <w:rsid w:val="00A20950"/>
    <w:rsid w:val="00A21107"/>
    <w:rsid w:val="00A2174E"/>
    <w:rsid w:val="00A21839"/>
    <w:rsid w:val="00A22124"/>
    <w:rsid w:val="00A231AE"/>
    <w:rsid w:val="00A232A5"/>
    <w:rsid w:val="00A23AEB"/>
    <w:rsid w:val="00A251B3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116B"/>
    <w:rsid w:val="00A51FAE"/>
    <w:rsid w:val="00A521C5"/>
    <w:rsid w:val="00A53690"/>
    <w:rsid w:val="00A5372D"/>
    <w:rsid w:val="00A53AB5"/>
    <w:rsid w:val="00A54759"/>
    <w:rsid w:val="00A5592B"/>
    <w:rsid w:val="00A55AEC"/>
    <w:rsid w:val="00A55B6E"/>
    <w:rsid w:val="00A56406"/>
    <w:rsid w:val="00A568F0"/>
    <w:rsid w:val="00A578F4"/>
    <w:rsid w:val="00A57A7C"/>
    <w:rsid w:val="00A60326"/>
    <w:rsid w:val="00A614E6"/>
    <w:rsid w:val="00A61620"/>
    <w:rsid w:val="00A61F65"/>
    <w:rsid w:val="00A64DAC"/>
    <w:rsid w:val="00A64DE2"/>
    <w:rsid w:val="00A65D5E"/>
    <w:rsid w:val="00A664CF"/>
    <w:rsid w:val="00A66A9A"/>
    <w:rsid w:val="00A66B2F"/>
    <w:rsid w:val="00A66F0D"/>
    <w:rsid w:val="00A67C89"/>
    <w:rsid w:val="00A71E9E"/>
    <w:rsid w:val="00A72321"/>
    <w:rsid w:val="00A734E6"/>
    <w:rsid w:val="00A755AA"/>
    <w:rsid w:val="00A76D24"/>
    <w:rsid w:val="00A77272"/>
    <w:rsid w:val="00A77623"/>
    <w:rsid w:val="00A776BA"/>
    <w:rsid w:val="00A80C3D"/>
    <w:rsid w:val="00A815F5"/>
    <w:rsid w:val="00A821B4"/>
    <w:rsid w:val="00A86850"/>
    <w:rsid w:val="00A90186"/>
    <w:rsid w:val="00A92280"/>
    <w:rsid w:val="00A9297D"/>
    <w:rsid w:val="00A92F13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211D"/>
    <w:rsid w:val="00AA3B67"/>
    <w:rsid w:val="00AA407D"/>
    <w:rsid w:val="00AA4AB1"/>
    <w:rsid w:val="00AA5765"/>
    <w:rsid w:val="00AA6D34"/>
    <w:rsid w:val="00AB02F8"/>
    <w:rsid w:val="00AB2258"/>
    <w:rsid w:val="00AB3F48"/>
    <w:rsid w:val="00AB4226"/>
    <w:rsid w:val="00AB486D"/>
    <w:rsid w:val="00AB522A"/>
    <w:rsid w:val="00AB743D"/>
    <w:rsid w:val="00AB774E"/>
    <w:rsid w:val="00AB7EA8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7C95"/>
    <w:rsid w:val="00AD7DC8"/>
    <w:rsid w:val="00AE0383"/>
    <w:rsid w:val="00AE0808"/>
    <w:rsid w:val="00AE1AFA"/>
    <w:rsid w:val="00AE1FFB"/>
    <w:rsid w:val="00AE2079"/>
    <w:rsid w:val="00AE3175"/>
    <w:rsid w:val="00AE5E6F"/>
    <w:rsid w:val="00AE7A9E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8CC"/>
    <w:rsid w:val="00B25C02"/>
    <w:rsid w:val="00B2635C"/>
    <w:rsid w:val="00B26C10"/>
    <w:rsid w:val="00B27C9A"/>
    <w:rsid w:val="00B302A8"/>
    <w:rsid w:val="00B304CB"/>
    <w:rsid w:val="00B30DFA"/>
    <w:rsid w:val="00B31185"/>
    <w:rsid w:val="00B3270B"/>
    <w:rsid w:val="00B32F47"/>
    <w:rsid w:val="00B3409E"/>
    <w:rsid w:val="00B34D09"/>
    <w:rsid w:val="00B36290"/>
    <w:rsid w:val="00B37B1A"/>
    <w:rsid w:val="00B37EF5"/>
    <w:rsid w:val="00B40757"/>
    <w:rsid w:val="00B414C1"/>
    <w:rsid w:val="00B4164E"/>
    <w:rsid w:val="00B41851"/>
    <w:rsid w:val="00B420FF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60C6F"/>
    <w:rsid w:val="00B6198C"/>
    <w:rsid w:val="00B62BF6"/>
    <w:rsid w:val="00B64675"/>
    <w:rsid w:val="00B6527F"/>
    <w:rsid w:val="00B66750"/>
    <w:rsid w:val="00B67D88"/>
    <w:rsid w:val="00B67F83"/>
    <w:rsid w:val="00B7009C"/>
    <w:rsid w:val="00B708CE"/>
    <w:rsid w:val="00B71F49"/>
    <w:rsid w:val="00B729A6"/>
    <w:rsid w:val="00B732DB"/>
    <w:rsid w:val="00B7454A"/>
    <w:rsid w:val="00B745EB"/>
    <w:rsid w:val="00B74DAF"/>
    <w:rsid w:val="00B75912"/>
    <w:rsid w:val="00B7665C"/>
    <w:rsid w:val="00B80F16"/>
    <w:rsid w:val="00B82BD1"/>
    <w:rsid w:val="00B84248"/>
    <w:rsid w:val="00B84949"/>
    <w:rsid w:val="00B84FAB"/>
    <w:rsid w:val="00B86378"/>
    <w:rsid w:val="00B900FE"/>
    <w:rsid w:val="00B91D64"/>
    <w:rsid w:val="00B920F7"/>
    <w:rsid w:val="00B92BA5"/>
    <w:rsid w:val="00B93412"/>
    <w:rsid w:val="00B95DF3"/>
    <w:rsid w:val="00B975D2"/>
    <w:rsid w:val="00BA0016"/>
    <w:rsid w:val="00BA01CE"/>
    <w:rsid w:val="00BA0577"/>
    <w:rsid w:val="00BA08B8"/>
    <w:rsid w:val="00BA2C88"/>
    <w:rsid w:val="00BA30A6"/>
    <w:rsid w:val="00BA31A1"/>
    <w:rsid w:val="00BA456B"/>
    <w:rsid w:val="00BA5FB7"/>
    <w:rsid w:val="00BA6C6A"/>
    <w:rsid w:val="00BB2478"/>
    <w:rsid w:val="00BB385D"/>
    <w:rsid w:val="00BB4179"/>
    <w:rsid w:val="00BB43EB"/>
    <w:rsid w:val="00BB59BD"/>
    <w:rsid w:val="00BB632E"/>
    <w:rsid w:val="00BB7941"/>
    <w:rsid w:val="00BB7F55"/>
    <w:rsid w:val="00BC03E4"/>
    <w:rsid w:val="00BC0912"/>
    <w:rsid w:val="00BC0D3F"/>
    <w:rsid w:val="00BC11AC"/>
    <w:rsid w:val="00BC1201"/>
    <w:rsid w:val="00BC2397"/>
    <w:rsid w:val="00BC3981"/>
    <w:rsid w:val="00BC3B1C"/>
    <w:rsid w:val="00BC3F2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4B4A"/>
    <w:rsid w:val="00BF4C0F"/>
    <w:rsid w:val="00BF4C26"/>
    <w:rsid w:val="00BF5544"/>
    <w:rsid w:val="00BF5D4F"/>
    <w:rsid w:val="00BF71D9"/>
    <w:rsid w:val="00C00470"/>
    <w:rsid w:val="00C00498"/>
    <w:rsid w:val="00C00AC6"/>
    <w:rsid w:val="00C00C2A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D0A"/>
    <w:rsid w:val="00C05D24"/>
    <w:rsid w:val="00C07383"/>
    <w:rsid w:val="00C118CC"/>
    <w:rsid w:val="00C124C3"/>
    <w:rsid w:val="00C12AE4"/>
    <w:rsid w:val="00C13A6A"/>
    <w:rsid w:val="00C14894"/>
    <w:rsid w:val="00C155A2"/>
    <w:rsid w:val="00C1587B"/>
    <w:rsid w:val="00C1691D"/>
    <w:rsid w:val="00C17B81"/>
    <w:rsid w:val="00C22AD6"/>
    <w:rsid w:val="00C22FC0"/>
    <w:rsid w:val="00C23F7E"/>
    <w:rsid w:val="00C278D9"/>
    <w:rsid w:val="00C3093A"/>
    <w:rsid w:val="00C3099C"/>
    <w:rsid w:val="00C30D1F"/>
    <w:rsid w:val="00C30DD2"/>
    <w:rsid w:val="00C3174E"/>
    <w:rsid w:val="00C32C53"/>
    <w:rsid w:val="00C32F92"/>
    <w:rsid w:val="00C33139"/>
    <w:rsid w:val="00C33416"/>
    <w:rsid w:val="00C34819"/>
    <w:rsid w:val="00C36451"/>
    <w:rsid w:val="00C36E36"/>
    <w:rsid w:val="00C37BD7"/>
    <w:rsid w:val="00C40DAC"/>
    <w:rsid w:val="00C41029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68D"/>
    <w:rsid w:val="00C53929"/>
    <w:rsid w:val="00C547B9"/>
    <w:rsid w:val="00C54874"/>
    <w:rsid w:val="00C54F1B"/>
    <w:rsid w:val="00C5634F"/>
    <w:rsid w:val="00C56480"/>
    <w:rsid w:val="00C570EB"/>
    <w:rsid w:val="00C572B3"/>
    <w:rsid w:val="00C57D64"/>
    <w:rsid w:val="00C60F5F"/>
    <w:rsid w:val="00C615E1"/>
    <w:rsid w:val="00C6225F"/>
    <w:rsid w:val="00C62486"/>
    <w:rsid w:val="00C64C4B"/>
    <w:rsid w:val="00C6537E"/>
    <w:rsid w:val="00C67D82"/>
    <w:rsid w:val="00C7080C"/>
    <w:rsid w:val="00C70DC8"/>
    <w:rsid w:val="00C71EB6"/>
    <w:rsid w:val="00C72DC0"/>
    <w:rsid w:val="00C74E7C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5398"/>
    <w:rsid w:val="00CA582E"/>
    <w:rsid w:val="00CA7677"/>
    <w:rsid w:val="00CA7A94"/>
    <w:rsid w:val="00CB1509"/>
    <w:rsid w:val="00CB22B7"/>
    <w:rsid w:val="00CB2ECC"/>
    <w:rsid w:val="00CB3C75"/>
    <w:rsid w:val="00CB4169"/>
    <w:rsid w:val="00CB41D6"/>
    <w:rsid w:val="00CB4FAC"/>
    <w:rsid w:val="00CB5521"/>
    <w:rsid w:val="00CB5AEF"/>
    <w:rsid w:val="00CB5BFA"/>
    <w:rsid w:val="00CB69EC"/>
    <w:rsid w:val="00CC39C0"/>
    <w:rsid w:val="00CC4852"/>
    <w:rsid w:val="00CC5DA1"/>
    <w:rsid w:val="00CD0279"/>
    <w:rsid w:val="00CD0C6E"/>
    <w:rsid w:val="00CD12A1"/>
    <w:rsid w:val="00CD3C74"/>
    <w:rsid w:val="00CD3C99"/>
    <w:rsid w:val="00CD6229"/>
    <w:rsid w:val="00CD693B"/>
    <w:rsid w:val="00CD711B"/>
    <w:rsid w:val="00CE3216"/>
    <w:rsid w:val="00CE349A"/>
    <w:rsid w:val="00CE3533"/>
    <w:rsid w:val="00CE4475"/>
    <w:rsid w:val="00CE59F4"/>
    <w:rsid w:val="00CE5EE3"/>
    <w:rsid w:val="00CE5FBC"/>
    <w:rsid w:val="00CF0723"/>
    <w:rsid w:val="00CF0A0D"/>
    <w:rsid w:val="00CF1111"/>
    <w:rsid w:val="00CF1761"/>
    <w:rsid w:val="00CF3012"/>
    <w:rsid w:val="00CF3C27"/>
    <w:rsid w:val="00CF3E25"/>
    <w:rsid w:val="00CF6556"/>
    <w:rsid w:val="00CF6AD1"/>
    <w:rsid w:val="00CF6FA7"/>
    <w:rsid w:val="00CF7FB7"/>
    <w:rsid w:val="00D03925"/>
    <w:rsid w:val="00D057F4"/>
    <w:rsid w:val="00D06539"/>
    <w:rsid w:val="00D07EEC"/>
    <w:rsid w:val="00D07EFA"/>
    <w:rsid w:val="00D10A35"/>
    <w:rsid w:val="00D1239B"/>
    <w:rsid w:val="00D147E0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403CA"/>
    <w:rsid w:val="00D4262B"/>
    <w:rsid w:val="00D42F35"/>
    <w:rsid w:val="00D443E0"/>
    <w:rsid w:val="00D44FCE"/>
    <w:rsid w:val="00D45970"/>
    <w:rsid w:val="00D46218"/>
    <w:rsid w:val="00D46E03"/>
    <w:rsid w:val="00D4768E"/>
    <w:rsid w:val="00D479BE"/>
    <w:rsid w:val="00D47CD8"/>
    <w:rsid w:val="00D50542"/>
    <w:rsid w:val="00D513C8"/>
    <w:rsid w:val="00D5218B"/>
    <w:rsid w:val="00D531A8"/>
    <w:rsid w:val="00D54C70"/>
    <w:rsid w:val="00D55D7B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6E1E"/>
    <w:rsid w:val="00D67BCC"/>
    <w:rsid w:val="00D7104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28FC"/>
    <w:rsid w:val="00DC32D9"/>
    <w:rsid w:val="00DC33CF"/>
    <w:rsid w:val="00DC3470"/>
    <w:rsid w:val="00DC448E"/>
    <w:rsid w:val="00DC4854"/>
    <w:rsid w:val="00DC520F"/>
    <w:rsid w:val="00DC6282"/>
    <w:rsid w:val="00DD0B75"/>
    <w:rsid w:val="00DD16DD"/>
    <w:rsid w:val="00DD1BB5"/>
    <w:rsid w:val="00DD4937"/>
    <w:rsid w:val="00DD5758"/>
    <w:rsid w:val="00DD7B9F"/>
    <w:rsid w:val="00DE0416"/>
    <w:rsid w:val="00DE04CA"/>
    <w:rsid w:val="00DE119C"/>
    <w:rsid w:val="00DE13B6"/>
    <w:rsid w:val="00DE25EC"/>
    <w:rsid w:val="00DE315E"/>
    <w:rsid w:val="00DE33FF"/>
    <w:rsid w:val="00DE40C0"/>
    <w:rsid w:val="00DE4C4E"/>
    <w:rsid w:val="00DE62AB"/>
    <w:rsid w:val="00DE717F"/>
    <w:rsid w:val="00DE72CE"/>
    <w:rsid w:val="00DE7572"/>
    <w:rsid w:val="00DF08D5"/>
    <w:rsid w:val="00DF0B40"/>
    <w:rsid w:val="00DF101D"/>
    <w:rsid w:val="00DF1382"/>
    <w:rsid w:val="00DF1973"/>
    <w:rsid w:val="00DF2167"/>
    <w:rsid w:val="00DF2453"/>
    <w:rsid w:val="00DF3722"/>
    <w:rsid w:val="00DF398F"/>
    <w:rsid w:val="00DF3BC3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4FB7"/>
    <w:rsid w:val="00E05789"/>
    <w:rsid w:val="00E06689"/>
    <w:rsid w:val="00E07FE3"/>
    <w:rsid w:val="00E102F9"/>
    <w:rsid w:val="00E1042C"/>
    <w:rsid w:val="00E1199F"/>
    <w:rsid w:val="00E12A9B"/>
    <w:rsid w:val="00E13FF0"/>
    <w:rsid w:val="00E1529C"/>
    <w:rsid w:val="00E16C33"/>
    <w:rsid w:val="00E17F49"/>
    <w:rsid w:val="00E20B8D"/>
    <w:rsid w:val="00E224E3"/>
    <w:rsid w:val="00E22D71"/>
    <w:rsid w:val="00E23A68"/>
    <w:rsid w:val="00E23E66"/>
    <w:rsid w:val="00E24BFE"/>
    <w:rsid w:val="00E25CE9"/>
    <w:rsid w:val="00E30F21"/>
    <w:rsid w:val="00E3100F"/>
    <w:rsid w:val="00E3123D"/>
    <w:rsid w:val="00E31D3D"/>
    <w:rsid w:val="00E333D2"/>
    <w:rsid w:val="00E35014"/>
    <w:rsid w:val="00E40EBF"/>
    <w:rsid w:val="00E41D0C"/>
    <w:rsid w:val="00E43B45"/>
    <w:rsid w:val="00E446C6"/>
    <w:rsid w:val="00E45248"/>
    <w:rsid w:val="00E46515"/>
    <w:rsid w:val="00E51705"/>
    <w:rsid w:val="00E51FA0"/>
    <w:rsid w:val="00E52A84"/>
    <w:rsid w:val="00E5330D"/>
    <w:rsid w:val="00E53862"/>
    <w:rsid w:val="00E54653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6351"/>
    <w:rsid w:val="00E7646A"/>
    <w:rsid w:val="00E77423"/>
    <w:rsid w:val="00E8160D"/>
    <w:rsid w:val="00E82078"/>
    <w:rsid w:val="00E8336A"/>
    <w:rsid w:val="00E84173"/>
    <w:rsid w:val="00E84C67"/>
    <w:rsid w:val="00E84DE4"/>
    <w:rsid w:val="00E84F80"/>
    <w:rsid w:val="00E85358"/>
    <w:rsid w:val="00E8684F"/>
    <w:rsid w:val="00E9245C"/>
    <w:rsid w:val="00E94596"/>
    <w:rsid w:val="00E94724"/>
    <w:rsid w:val="00E968B5"/>
    <w:rsid w:val="00E96A13"/>
    <w:rsid w:val="00E977BF"/>
    <w:rsid w:val="00E9784A"/>
    <w:rsid w:val="00E97C10"/>
    <w:rsid w:val="00EA0127"/>
    <w:rsid w:val="00EA422D"/>
    <w:rsid w:val="00EA59C5"/>
    <w:rsid w:val="00EA5C88"/>
    <w:rsid w:val="00EA6751"/>
    <w:rsid w:val="00EA6785"/>
    <w:rsid w:val="00EA7216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C0139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26C0"/>
    <w:rsid w:val="00EE357D"/>
    <w:rsid w:val="00EE3767"/>
    <w:rsid w:val="00EF0E96"/>
    <w:rsid w:val="00EF1ABB"/>
    <w:rsid w:val="00EF344F"/>
    <w:rsid w:val="00EF35AB"/>
    <w:rsid w:val="00EF3968"/>
    <w:rsid w:val="00EF4699"/>
    <w:rsid w:val="00EF474B"/>
    <w:rsid w:val="00EF5BF2"/>
    <w:rsid w:val="00EF633E"/>
    <w:rsid w:val="00F0080B"/>
    <w:rsid w:val="00F00D5B"/>
    <w:rsid w:val="00F013DD"/>
    <w:rsid w:val="00F0188B"/>
    <w:rsid w:val="00F01C1C"/>
    <w:rsid w:val="00F02A30"/>
    <w:rsid w:val="00F03709"/>
    <w:rsid w:val="00F03EB5"/>
    <w:rsid w:val="00F0487D"/>
    <w:rsid w:val="00F06CF5"/>
    <w:rsid w:val="00F06F2F"/>
    <w:rsid w:val="00F075AF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BC3"/>
    <w:rsid w:val="00F26F41"/>
    <w:rsid w:val="00F2779B"/>
    <w:rsid w:val="00F30F8A"/>
    <w:rsid w:val="00F31E68"/>
    <w:rsid w:val="00F31FA0"/>
    <w:rsid w:val="00F348C3"/>
    <w:rsid w:val="00F350B8"/>
    <w:rsid w:val="00F35129"/>
    <w:rsid w:val="00F363CF"/>
    <w:rsid w:val="00F364F7"/>
    <w:rsid w:val="00F408C3"/>
    <w:rsid w:val="00F41E83"/>
    <w:rsid w:val="00F42E4B"/>
    <w:rsid w:val="00F43942"/>
    <w:rsid w:val="00F43F89"/>
    <w:rsid w:val="00F45C07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882"/>
    <w:rsid w:val="00F67C18"/>
    <w:rsid w:val="00F70DDA"/>
    <w:rsid w:val="00F71207"/>
    <w:rsid w:val="00F729E1"/>
    <w:rsid w:val="00F7392F"/>
    <w:rsid w:val="00F74679"/>
    <w:rsid w:val="00F74910"/>
    <w:rsid w:val="00F76985"/>
    <w:rsid w:val="00F769E3"/>
    <w:rsid w:val="00F802BA"/>
    <w:rsid w:val="00F828C2"/>
    <w:rsid w:val="00F83E4C"/>
    <w:rsid w:val="00F85B15"/>
    <w:rsid w:val="00F86304"/>
    <w:rsid w:val="00F87098"/>
    <w:rsid w:val="00F903A3"/>
    <w:rsid w:val="00F91D4D"/>
    <w:rsid w:val="00F93B4A"/>
    <w:rsid w:val="00F93E2F"/>
    <w:rsid w:val="00F94C44"/>
    <w:rsid w:val="00F95029"/>
    <w:rsid w:val="00F962EF"/>
    <w:rsid w:val="00F96BD8"/>
    <w:rsid w:val="00F9701F"/>
    <w:rsid w:val="00F97A3A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57AC"/>
    <w:rsid w:val="00FB6072"/>
    <w:rsid w:val="00FB6A5B"/>
    <w:rsid w:val="00FB6CB4"/>
    <w:rsid w:val="00FB6E5A"/>
    <w:rsid w:val="00FB7248"/>
    <w:rsid w:val="00FB7505"/>
    <w:rsid w:val="00FB7E53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38B5"/>
    <w:rsid w:val="00FE4CDC"/>
    <w:rsid w:val="00FE4D30"/>
    <w:rsid w:val="00FE76D2"/>
    <w:rsid w:val="00FF2747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B1EC-0B8D-47C3-A04C-93DD2422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王馨儀</cp:lastModifiedBy>
  <cp:revision>47</cp:revision>
  <cp:lastPrinted>2015-08-07T06:27:00Z</cp:lastPrinted>
  <dcterms:created xsi:type="dcterms:W3CDTF">2017-01-06T00:57:00Z</dcterms:created>
  <dcterms:modified xsi:type="dcterms:W3CDTF">2017-01-06T02:30:00Z</dcterms:modified>
</cp:coreProperties>
</file>