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0A" w:rsidRPr="008B131D" w:rsidRDefault="00D97701" w:rsidP="00595BBA">
      <w:pPr>
        <w:jc w:val="both"/>
        <w:rPr>
          <w:rFonts w:ascii="Tahoma" w:hAnsi="Tahoma" w:cs="Tahoma"/>
          <w:sz w:val="18"/>
          <w:szCs w:val="18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178DBB" wp14:editId="31A517F3">
                <wp:simplePos x="0" y="0"/>
                <wp:positionH relativeFrom="column">
                  <wp:posOffset>-48260</wp:posOffset>
                </wp:positionH>
                <wp:positionV relativeFrom="paragraph">
                  <wp:posOffset>897890</wp:posOffset>
                </wp:positionV>
                <wp:extent cx="6447790" cy="8596630"/>
                <wp:effectExtent l="0" t="0" r="10160" b="1397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85966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-3.8pt;margin-top:70.7pt;width:507.7pt;height:67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" filled="f" strokecolor="black [3213]" strokeweight="1pt"/>
            </w:pict>
          </mc:Fallback>
        </mc:AlternateContent>
      </w:r>
      <w:r w:rsidR="004F6388"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C0B920" wp14:editId="1E8AC4F6">
                <wp:simplePos x="0" y="0"/>
                <wp:positionH relativeFrom="column">
                  <wp:posOffset>-44974</wp:posOffset>
                </wp:positionH>
                <wp:positionV relativeFrom="paragraph">
                  <wp:posOffset>894080</wp:posOffset>
                </wp:positionV>
                <wp:extent cx="3307080" cy="409575"/>
                <wp:effectExtent l="0" t="0" r="83820" b="85725"/>
                <wp:wrapNone/>
                <wp:docPr id="8" name="手繪多邊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07080" cy="409575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365F91"/>
                            </a:gs>
                            <a:gs pos="100000">
                              <a:srgbClr val="365F91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8" o:spid="_x0000_s1026" style="position:absolute;margin-left:-3.55pt;margin-top:70.4pt;width:260.4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" path="m532,c238,,,238,,532l,16745v,294,238,532,532,532l2623,17277r5984,4323l6515,17277r14501,c21339,17277,21600,17039,21600,16745r,-16213c21600,238,21339,,21016,l532,xe" fillcolor="#365f91" stroked="f">
                <v:fill color2="#192c43" rotate="t" focus="100%" type="gradient"/>
                <v:stroke joinstyle="miter"/>
                <v:shadow on="t" offset="6pt,6pt"/>
                <v:path o:connecttype="custom" o:connectlocs="1653540,0;0,163792;1317780,409575;1653540,327603;3307080,163792" o:connectangles="270,180,90,90,0" textboxrect="145,145,21409,17106"/>
                <o:lock v:ext="edit" verticies="t"/>
              </v:shape>
            </w:pict>
          </mc:Fallback>
        </mc:AlternateContent>
      </w:r>
      <w:r w:rsidR="007872AF" w:rsidRPr="008B131D">
        <w:rPr>
          <w:rFonts w:ascii="Tahoma" w:eastAsia="標楷體" w:hAnsi="Tahoma" w:cs="Tahoma"/>
          <w:b/>
          <w:noProof/>
          <w:color w:val="FF66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B2DE05" wp14:editId="04FC38B1">
                <wp:simplePos x="0" y="0"/>
                <wp:positionH relativeFrom="column">
                  <wp:posOffset>-40005</wp:posOffset>
                </wp:positionH>
                <wp:positionV relativeFrom="paragraph">
                  <wp:posOffset>783161</wp:posOffset>
                </wp:positionV>
                <wp:extent cx="3378835" cy="447675"/>
                <wp:effectExtent l="0" t="0" r="0" b="952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F21" w:rsidRPr="0020597B" w:rsidRDefault="00E30F21" w:rsidP="0063680A">
                            <w:pPr>
                              <w:rPr>
                                <w:rFonts w:ascii="MV Boli" w:hAnsi="MV Boli" w:cs="MV Boli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V Boli" w:eastAsia="標楷體" w:hAnsi="MV Boli" w:cs="MV Bol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Market </w:t>
                            </w:r>
                            <w:r>
                              <w:rPr>
                                <w:rFonts w:ascii="MV Boli" w:eastAsia="標楷體" w:hAnsi="MV Boli" w:cs="MV Boli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News</w:t>
                            </w:r>
                          </w:p>
                          <w:p w:rsidR="007872AF" w:rsidRDefault="007872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-3.15pt;margin-top:61.65pt;width:266.0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" filled="f" stroked="f">
                <v:textbox>
                  <w:txbxContent>
                    <w:p w:rsidR="00E30F21" w:rsidRPr="0020597B" w:rsidRDefault="00E30F21" w:rsidP="0063680A">
                      <w:pPr>
                        <w:rPr>
                          <w:rFonts w:ascii="MV Boli" w:hAnsi="MV Boli" w:cs="MV Boli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MV Boli" w:eastAsia="標楷體" w:hAnsi="MV Boli" w:cs="MV Boli"/>
                          <w:b/>
                          <w:color w:val="FFFFFF"/>
                          <w:sz w:val="36"/>
                          <w:szCs w:val="36"/>
                        </w:rPr>
                        <w:t xml:space="preserve">Market </w:t>
                      </w:r>
                      <w:r>
                        <w:rPr>
                          <w:rFonts w:ascii="MV Boli" w:eastAsia="標楷體" w:hAnsi="MV Boli" w:cs="MV Boli" w:hint="eastAsia"/>
                          <w:b/>
                          <w:color w:val="FFFFFF"/>
                          <w:sz w:val="36"/>
                          <w:szCs w:val="36"/>
                        </w:rPr>
                        <w:t>News</w:t>
                      </w:r>
                    </w:p>
                    <w:p w:rsidR="007872AF" w:rsidRDefault="007872AF"/>
                  </w:txbxContent>
                </v:textbox>
              </v:shape>
            </w:pict>
          </mc:Fallback>
        </mc:AlternateContent>
      </w:r>
      <w:r w:rsidR="00FB6A5B" w:rsidRPr="008B131D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2F90380B" wp14:editId="4AC2C361">
            <wp:extent cx="6334706" cy="841472"/>
            <wp:effectExtent l="0" t="0" r="0" b="0"/>
            <wp:docPr id="10" name="圖片 10" descr="C:\Users\daidesheng\Desktop\C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idesheng\Desktop\CC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099" cy="8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1FF" w:rsidRPr="008B131D">
        <w:rPr>
          <w:rFonts w:ascii="Tahoma" w:eastAsia="標楷體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CE41B9" wp14:editId="7FBC15BE">
                <wp:simplePos x="0" y="0"/>
                <wp:positionH relativeFrom="column">
                  <wp:posOffset>3394236</wp:posOffset>
                </wp:positionH>
                <wp:positionV relativeFrom="paragraph">
                  <wp:posOffset>906145</wp:posOffset>
                </wp:positionV>
                <wp:extent cx="0" cy="8515985"/>
                <wp:effectExtent l="0" t="0" r="19050" b="1841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15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5pt,71.35pt" to="267.25pt,7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"/>
            </w:pict>
          </mc:Fallback>
        </mc:AlternateContent>
      </w:r>
      <w:r w:rsidR="00DA46BC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9B1B6C" wp14:editId="7277F2BF">
                <wp:simplePos x="0" y="0"/>
                <wp:positionH relativeFrom="column">
                  <wp:posOffset>5135963</wp:posOffset>
                </wp:positionH>
                <wp:positionV relativeFrom="paragraph">
                  <wp:posOffset>530059</wp:posOffset>
                </wp:positionV>
                <wp:extent cx="1066800" cy="269603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6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3DEE" w:rsidRDefault="00A94267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2017</w:t>
                            </w:r>
                            <w:r w:rsidR="00AD65F8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E06658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3F37DC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0D3B5D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614C23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791AC9" w:rsidRDefault="00791AC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D3C84" w:rsidRDefault="006D3C84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832AF" w:rsidRDefault="006832AF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70D1" w:rsidRDefault="008770D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36B9" w:rsidRDefault="006336B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65F8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51ED" w:rsidRDefault="007851ED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Pr="00DA46BC" w:rsidRDefault="00E30F2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404.4pt;margin-top:41.75pt;width:84pt;height: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" filled="f" stroked="f">
                <v:textbox>
                  <w:txbxContent>
                    <w:p w:rsidR="007F3DEE" w:rsidRDefault="00A94267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2017</w:t>
                      </w:r>
                      <w:r w:rsidR="00AD65F8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0</w:t>
                      </w:r>
                      <w:r w:rsidR="00E06658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3</w:t>
                      </w:r>
                      <w:r w:rsidR="003F37DC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 w:rsidR="000D3B5D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</w:t>
                      </w:r>
                      <w:r w:rsidR="00614C23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791AC9" w:rsidRDefault="00791AC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D3C84" w:rsidRDefault="006D3C84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832AF" w:rsidRDefault="006832AF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770D1" w:rsidRDefault="008770D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336B9" w:rsidRDefault="006336B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AD65F8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7851ED" w:rsidRDefault="007851ED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Pr="00DA46BC" w:rsidRDefault="00E30F2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680A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A8749B" wp14:editId="1F8E5BD1">
                <wp:simplePos x="0" y="0"/>
                <wp:positionH relativeFrom="column">
                  <wp:posOffset>4100470</wp:posOffset>
                </wp:positionH>
                <wp:positionV relativeFrom="paragraph">
                  <wp:posOffset>79513</wp:posOffset>
                </wp:positionV>
                <wp:extent cx="2234317" cy="492760"/>
                <wp:effectExtent l="0" t="0" r="0" b="254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317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0F21" w:rsidRPr="00443CA0" w:rsidRDefault="00E30F21" w:rsidP="00DB7BE9">
                            <w:pPr>
                              <w:spacing w:line="0" w:lineRule="atLeast"/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</w:pPr>
                            <w:r w:rsidRPr="00443CA0"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  <w:t>Daily Recap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8" style="position:absolute;left:0;text-align:left;margin-left:322.85pt;margin-top:6.25pt;width:175.95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" filled="f" stroked="f">
                <v:textbox>
                  <w:txbxContent>
                    <w:p w:rsidR="00E30F21" w:rsidRPr="00443CA0" w:rsidRDefault="00E30F21" w:rsidP="00DB7BE9">
                      <w:pPr>
                        <w:spacing w:line="0" w:lineRule="atLeast"/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</w:pPr>
                      <w:r w:rsidRPr="00443CA0"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  <w:t>Daily Recap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right" w:tblpY="14"/>
        <w:tblOverlap w:val="never"/>
        <w:tblW w:w="4680" w:type="dxa"/>
        <w:tblLayout w:type="fixed"/>
        <w:tblLook w:val="01E0" w:firstRow="1" w:lastRow="1" w:firstColumn="1" w:lastColumn="1" w:noHBand="0" w:noVBand="0"/>
      </w:tblPr>
      <w:tblGrid>
        <w:gridCol w:w="1419"/>
        <w:gridCol w:w="1175"/>
        <w:gridCol w:w="1006"/>
        <w:gridCol w:w="1080"/>
      </w:tblGrid>
      <w:tr w:rsidR="006A27FF" w:rsidRPr="006039B1" w:rsidTr="009E44FB">
        <w:trPr>
          <w:trHeight w:hRule="exact" w:val="371"/>
        </w:trPr>
        <w:tc>
          <w:tcPr>
            <w:tcW w:w="1419" w:type="dxa"/>
            <w:shd w:val="clear" w:color="auto" w:fill="365F91"/>
          </w:tcPr>
          <w:p w:rsidR="006A27FF" w:rsidRPr="00F1267B" w:rsidRDefault="006A27FF" w:rsidP="00F41E83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FX</w:t>
            </w:r>
          </w:p>
        </w:tc>
        <w:tc>
          <w:tcPr>
            <w:tcW w:w="1175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06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High</w:t>
            </w:r>
          </w:p>
        </w:tc>
        <w:tc>
          <w:tcPr>
            <w:tcW w:w="1080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Low</w:t>
            </w:r>
          </w:p>
        </w:tc>
      </w:tr>
      <w:tr w:rsidR="00B23A0F" w:rsidRPr="00E02542" w:rsidTr="00322FF5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B23A0F" w:rsidRPr="00915E2A" w:rsidRDefault="00B23A0F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USD/TWD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B23A0F" w:rsidRPr="00B23A0F" w:rsidRDefault="00B23A0F" w:rsidP="00B23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23A0F">
              <w:rPr>
                <w:rFonts w:ascii="Tahoma" w:hAnsi="Tahoma" w:cs="Tahoma"/>
                <w:color w:val="000000"/>
                <w:sz w:val="18"/>
                <w:szCs w:val="18"/>
              </w:rPr>
              <w:t>30.527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23A0F" w:rsidRPr="00B23A0F" w:rsidRDefault="00B23A0F" w:rsidP="00B23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23A0F">
              <w:rPr>
                <w:rFonts w:ascii="Tahoma" w:hAnsi="Tahoma" w:cs="Tahoma"/>
                <w:color w:val="000000"/>
                <w:sz w:val="18"/>
                <w:szCs w:val="18"/>
              </w:rPr>
              <w:t>30.6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23A0F" w:rsidRPr="00B23A0F" w:rsidRDefault="00B23A0F" w:rsidP="00B23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23A0F">
              <w:rPr>
                <w:rFonts w:ascii="Tahoma" w:hAnsi="Tahoma" w:cs="Tahoma"/>
                <w:color w:val="000000"/>
                <w:sz w:val="18"/>
                <w:szCs w:val="18"/>
              </w:rPr>
              <w:t>30.465</w:t>
            </w:r>
          </w:p>
        </w:tc>
      </w:tr>
      <w:tr w:rsidR="00B23A0F" w:rsidRPr="00E02542" w:rsidTr="00322FF5">
        <w:trPr>
          <w:trHeight w:hRule="exact" w:val="312"/>
        </w:trPr>
        <w:tc>
          <w:tcPr>
            <w:tcW w:w="1419" w:type="dxa"/>
            <w:shd w:val="clear" w:color="auto" w:fill="auto"/>
          </w:tcPr>
          <w:p w:rsidR="00B23A0F" w:rsidRPr="00915E2A" w:rsidRDefault="00B23A0F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B23A0F" w:rsidRPr="00B23A0F" w:rsidRDefault="00B23A0F" w:rsidP="00B23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23A0F">
              <w:rPr>
                <w:rFonts w:ascii="Tahoma" w:hAnsi="Tahoma" w:cs="Tahoma"/>
                <w:color w:val="000000"/>
                <w:sz w:val="18"/>
                <w:szCs w:val="18"/>
              </w:rPr>
              <w:t>6.9085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23A0F" w:rsidRPr="00B23A0F" w:rsidRDefault="00B23A0F" w:rsidP="00B23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23A0F">
              <w:rPr>
                <w:rFonts w:ascii="Tahoma" w:hAnsi="Tahoma" w:cs="Tahoma"/>
                <w:color w:val="000000"/>
                <w:sz w:val="18"/>
                <w:szCs w:val="18"/>
              </w:rPr>
              <w:t>6.9092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23A0F" w:rsidRPr="00B23A0F" w:rsidRDefault="00B23A0F" w:rsidP="00B23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23A0F">
              <w:rPr>
                <w:rFonts w:ascii="Tahoma" w:hAnsi="Tahoma" w:cs="Tahoma"/>
                <w:color w:val="000000"/>
                <w:sz w:val="18"/>
                <w:szCs w:val="18"/>
              </w:rPr>
              <w:t>6.9035</w:t>
            </w:r>
          </w:p>
        </w:tc>
      </w:tr>
      <w:tr w:rsidR="00B23A0F" w:rsidRPr="00E02542" w:rsidTr="00322FF5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B23A0F" w:rsidRPr="00915E2A" w:rsidRDefault="00B23A0F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USD/CNH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B23A0F" w:rsidRPr="00B23A0F" w:rsidRDefault="00B23A0F" w:rsidP="00B23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23A0F">
              <w:rPr>
                <w:rFonts w:ascii="Tahoma" w:hAnsi="Tahoma" w:cs="Tahoma"/>
                <w:color w:val="000000"/>
                <w:sz w:val="18"/>
                <w:szCs w:val="18"/>
              </w:rPr>
              <w:t>6.8889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23A0F" w:rsidRPr="00B23A0F" w:rsidRDefault="00B23A0F" w:rsidP="00B23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23A0F">
              <w:rPr>
                <w:rFonts w:ascii="Tahoma" w:hAnsi="Tahoma" w:cs="Tahoma"/>
                <w:color w:val="000000"/>
                <w:sz w:val="18"/>
                <w:szCs w:val="18"/>
              </w:rPr>
              <w:t>6.8983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23A0F" w:rsidRPr="00B23A0F" w:rsidRDefault="00B23A0F" w:rsidP="00B23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23A0F">
              <w:rPr>
                <w:rFonts w:ascii="Tahoma" w:hAnsi="Tahoma" w:cs="Tahoma"/>
                <w:color w:val="000000"/>
                <w:sz w:val="18"/>
                <w:szCs w:val="18"/>
              </w:rPr>
              <w:t>6.8795</w:t>
            </w:r>
          </w:p>
        </w:tc>
      </w:tr>
      <w:tr w:rsidR="00B23A0F" w:rsidRPr="00E02542" w:rsidTr="00322FF5">
        <w:trPr>
          <w:trHeight w:hRule="exact" w:val="312"/>
        </w:trPr>
        <w:tc>
          <w:tcPr>
            <w:tcW w:w="1419" w:type="dxa"/>
            <w:shd w:val="clear" w:color="auto" w:fill="auto"/>
          </w:tcPr>
          <w:p w:rsidR="00B23A0F" w:rsidRPr="00915E2A" w:rsidRDefault="00B23A0F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USD/JPY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B23A0F" w:rsidRPr="00B23A0F" w:rsidRDefault="00B23A0F" w:rsidP="00B23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23A0F">
              <w:rPr>
                <w:rFonts w:ascii="Tahoma" w:hAnsi="Tahoma" w:cs="Tahoma"/>
                <w:color w:val="000000"/>
                <w:sz w:val="18"/>
                <w:szCs w:val="18"/>
              </w:rPr>
              <w:t>112.55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23A0F" w:rsidRPr="00B23A0F" w:rsidRDefault="00B23A0F" w:rsidP="00B23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23A0F">
              <w:rPr>
                <w:rFonts w:ascii="Tahoma" w:hAnsi="Tahoma" w:cs="Tahoma"/>
                <w:color w:val="000000"/>
                <w:sz w:val="18"/>
                <w:szCs w:val="18"/>
              </w:rPr>
              <w:t>112.9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23A0F" w:rsidRPr="00B23A0F" w:rsidRDefault="00B23A0F" w:rsidP="00B23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23A0F">
              <w:rPr>
                <w:rFonts w:ascii="Tahoma" w:hAnsi="Tahoma" w:cs="Tahoma"/>
                <w:color w:val="000000"/>
                <w:sz w:val="18"/>
                <w:szCs w:val="18"/>
              </w:rPr>
              <w:t>112.46</w:t>
            </w:r>
          </w:p>
        </w:tc>
      </w:tr>
      <w:tr w:rsidR="00B23A0F" w:rsidRPr="00E02542" w:rsidTr="00322FF5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B23A0F" w:rsidRPr="00915E2A" w:rsidRDefault="00B23A0F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EUR/USD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B23A0F" w:rsidRPr="00B23A0F" w:rsidRDefault="00B23A0F" w:rsidP="00B23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23A0F">
              <w:rPr>
                <w:rFonts w:ascii="Tahoma" w:hAnsi="Tahoma" w:cs="Tahoma"/>
                <w:color w:val="000000"/>
                <w:sz w:val="18"/>
                <w:szCs w:val="18"/>
              </w:rPr>
              <w:t>1.0739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23A0F" w:rsidRPr="00B23A0F" w:rsidRDefault="00B23A0F" w:rsidP="00B23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23A0F">
              <w:rPr>
                <w:rFonts w:ascii="Tahoma" w:hAnsi="Tahoma" w:cs="Tahoma"/>
                <w:color w:val="000000"/>
                <w:sz w:val="18"/>
                <w:szCs w:val="18"/>
              </w:rPr>
              <w:t>1.0777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23A0F" w:rsidRPr="00B23A0F" w:rsidRDefault="00B23A0F" w:rsidP="00B23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23A0F">
              <w:rPr>
                <w:rFonts w:ascii="Tahoma" w:hAnsi="Tahoma" w:cs="Tahoma"/>
                <w:color w:val="000000"/>
                <w:sz w:val="18"/>
                <w:szCs w:val="18"/>
              </w:rPr>
              <w:t>1.0725</w:t>
            </w:r>
          </w:p>
        </w:tc>
      </w:tr>
      <w:tr w:rsidR="00B23A0F" w:rsidRPr="00E02542" w:rsidTr="00322FF5">
        <w:trPr>
          <w:trHeight w:hRule="exact" w:val="312"/>
        </w:trPr>
        <w:tc>
          <w:tcPr>
            <w:tcW w:w="1419" w:type="dxa"/>
            <w:shd w:val="clear" w:color="auto" w:fill="auto"/>
          </w:tcPr>
          <w:p w:rsidR="00B23A0F" w:rsidRPr="00915E2A" w:rsidRDefault="00B23A0F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AUD/USD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B23A0F" w:rsidRPr="00B23A0F" w:rsidRDefault="00B23A0F" w:rsidP="00B23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23A0F">
              <w:rPr>
                <w:rFonts w:ascii="Tahoma" w:hAnsi="Tahoma" w:cs="Tahoma"/>
                <w:color w:val="000000"/>
                <w:sz w:val="18"/>
                <w:szCs w:val="18"/>
              </w:rPr>
              <w:t>0.7731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23A0F" w:rsidRPr="00B23A0F" w:rsidRDefault="00B23A0F" w:rsidP="00B23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23A0F">
              <w:rPr>
                <w:rFonts w:ascii="Tahoma" w:hAnsi="Tahoma" w:cs="Tahoma"/>
                <w:color w:val="000000"/>
                <w:sz w:val="18"/>
                <w:szCs w:val="18"/>
              </w:rPr>
              <w:t>0.7748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23A0F" w:rsidRPr="00B23A0F" w:rsidRDefault="00B23A0F" w:rsidP="00B23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23A0F">
              <w:rPr>
                <w:rFonts w:ascii="Tahoma" w:hAnsi="Tahoma" w:cs="Tahoma"/>
                <w:color w:val="000000"/>
                <w:sz w:val="18"/>
                <w:szCs w:val="18"/>
              </w:rPr>
              <w:t>0.7686</w:t>
            </w:r>
          </w:p>
        </w:tc>
      </w:tr>
      <w:tr w:rsidR="00915E2A" w:rsidRPr="00E02542" w:rsidTr="000E4244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Interest Rate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B23A0F" w:rsidRPr="00C47FE8" w:rsidTr="008877D1">
        <w:trPr>
          <w:trHeight w:val="312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B23A0F" w:rsidRPr="00915E2A" w:rsidRDefault="00B23A0F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O/N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B23A0F" w:rsidRPr="00B23A0F" w:rsidRDefault="00B23A0F" w:rsidP="00B23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23A0F">
              <w:rPr>
                <w:rFonts w:ascii="Tahoma" w:hAnsi="Tahoma" w:cs="Tahoma"/>
                <w:color w:val="000000"/>
                <w:sz w:val="18"/>
                <w:szCs w:val="18"/>
              </w:rPr>
              <w:t>0.174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B23A0F" w:rsidRPr="00B23A0F" w:rsidRDefault="00B23A0F" w:rsidP="00B23A0F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B23A0F">
              <w:rPr>
                <w:rFonts w:ascii="Tahoma" w:hAnsi="Tahoma" w:cs="Tahoma"/>
                <w:color w:val="FF0000"/>
                <w:sz w:val="18"/>
                <w:szCs w:val="18"/>
              </w:rPr>
              <w:t>-0.001</w:t>
            </w:r>
          </w:p>
        </w:tc>
      </w:tr>
      <w:tr w:rsidR="00B23A0F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B23A0F" w:rsidRPr="00915E2A" w:rsidRDefault="00B23A0F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TAIBOR 3M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23A0F" w:rsidRPr="00B23A0F" w:rsidRDefault="00B23A0F" w:rsidP="00B23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23A0F">
              <w:rPr>
                <w:rFonts w:ascii="Tahoma" w:hAnsi="Tahoma" w:cs="Tahoma"/>
                <w:color w:val="000000"/>
                <w:sz w:val="18"/>
                <w:szCs w:val="18"/>
              </w:rPr>
              <w:t>0.65767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23A0F" w:rsidRPr="00B23A0F" w:rsidRDefault="00B23A0F" w:rsidP="00B23A0F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B23A0F">
              <w:rPr>
                <w:rFonts w:ascii="Tahoma" w:hAnsi="Tahoma" w:cs="Tahoma"/>
                <w:color w:val="FF0000"/>
                <w:sz w:val="18"/>
                <w:szCs w:val="18"/>
              </w:rPr>
              <w:t>-0.00166</w:t>
            </w:r>
          </w:p>
        </w:tc>
      </w:tr>
      <w:tr w:rsidR="00B23A0F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B23A0F" w:rsidRPr="00915E2A" w:rsidRDefault="00B23A0F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23A0F" w:rsidRPr="00B23A0F" w:rsidRDefault="00B23A0F" w:rsidP="00B23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23A0F">
              <w:rPr>
                <w:rFonts w:ascii="Tahoma" w:hAnsi="Tahoma" w:cs="Tahoma"/>
                <w:color w:val="000000"/>
                <w:sz w:val="18"/>
                <w:szCs w:val="18"/>
              </w:rPr>
              <w:t>4.4908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23A0F" w:rsidRPr="00B23A0F" w:rsidRDefault="00B23A0F" w:rsidP="00B23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23A0F">
              <w:rPr>
                <w:rFonts w:ascii="Tahoma" w:hAnsi="Tahoma" w:cs="Tahoma"/>
                <w:color w:val="000000"/>
                <w:sz w:val="18"/>
                <w:szCs w:val="18"/>
              </w:rPr>
              <w:t>0.0201</w:t>
            </w:r>
          </w:p>
        </w:tc>
      </w:tr>
      <w:tr w:rsidR="00B23A0F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B23A0F" w:rsidRPr="00915E2A" w:rsidRDefault="00B23A0F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1Y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23A0F" w:rsidRPr="00B23A0F" w:rsidRDefault="00B23A0F" w:rsidP="00B23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23A0F">
              <w:rPr>
                <w:rFonts w:ascii="Tahoma" w:hAnsi="Tahoma" w:cs="Tahoma"/>
                <w:color w:val="000000"/>
                <w:sz w:val="18"/>
                <w:szCs w:val="18"/>
              </w:rPr>
              <w:t>4.9223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23A0F" w:rsidRPr="00B23A0F" w:rsidRDefault="00B23A0F" w:rsidP="00B23A0F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B23A0F">
              <w:rPr>
                <w:rFonts w:ascii="Tahoma" w:hAnsi="Tahoma" w:cs="Tahoma"/>
                <w:color w:val="FF0000"/>
                <w:sz w:val="18"/>
                <w:szCs w:val="18"/>
              </w:rPr>
              <w:t>-0.052</w:t>
            </w:r>
          </w:p>
        </w:tc>
      </w:tr>
      <w:tr w:rsidR="00B23A0F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B23A0F" w:rsidRPr="00915E2A" w:rsidRDefault="00B23A0F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3Y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23A0F" w:rsidRPr="00B23A0F" w:rsidRDefault="00B23A0F" w:rsidP="00B23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23A0F">
              <w:rPr>
                <w:rFonts w:ascii="Tahoma" w:hAnsi="Tahoma" w:cs="Tahoma"/>
                <w:color w:val="000000"/>
                <w:sz w:val="18"/>
                <w:szCs w:val="18"/>
              </w:rPr>
              <w:t>0.8697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23A0F" w:rsidRPr="00B23A0F" w:rsidRDefault="00B23A0F" w:rsidP="00B23A0F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B23A0F">
              <w:rPr>
                <w:rFonts w:ascii="Tahoma" w:hAnsi="Tahoma" w:cs="Tahoma"/>
                <w:color w:val="FF0000"/>
                <w:sz w:val="18"/>
                <w:szCs w:val="18"/>
              </w:rPr>
              <w:t>-0.0017</w:t>
            </w:r>
          </w:p>
        </w:tc>
      </w:tr>
      <w:tr w:rsidR="00B23A0F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B23A0F" w:rsidRPr="00915E2A" w:rsidRDefault="00B23A0F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5Y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23A0F" w:rsidRPr="00B23A0F" w:rsidRDefault="00B23A0F" w:rsidP="00B23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23A0F">
              <w:rPr>
                <w:rFonts w:ascii="Tahoma" w:hAnsi="Tahoma" w:cs="Tahoma"/>
                <w:color w:val="000000"/>
                <w:sz w:val="18"/>
                <w:szCs w:val="18"/>
              </w:rPr>
              <w:t>1.115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23A0F" w:rsidRPr="00B23A0F" w:rsidRDefault="00B23A0F" w:rsidP="00B23A0F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B23A0F">
              <w:rPr>
                <w:rFonts w:ascii="Tahoma" w:hAnsi="Tahoma" w:cs="Tahoma"/>
                <w:color w:val="FF0000"/>
                <w:sz w:val="18"/>
                <w:szCs w:val="18"/>
              </w:rPr>
              <w:t>-0.0049</w:t>
            </w:r>
          </w:p>
        </w:tc>
      </w:tr>
      <w:tr w:rsidR="00B23A0F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B23A0F" w:rsidRPr="00915E2A" w:rsidRDefault="00B23A0F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5Y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23A0F" w:rsidRPr="00B23A0F" w:rsidRDefault="00B23A0F" w:rsidP="00B23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23A0F">
              <w:rPr>
                <w:rFonts w:ascii="Tahoma" w:hAnsi="Tahoma" w:cs="Tahoma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23A0F" w:rsidRPr="00B23A0F" w:rsidRDefault="00B23A0F" w:rsidP="00B23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23A0F">
              <w:rPr>
                <w:rFonts w:ascii="Tahoma" w:hAnsi="Tahoma" w:cs="Tahoma"/>
                <w:color w:val="000000"/>
                <w:sz w:val="18"/>
                <w:szCs w:val="18"/>
              </w:rPr>
              <w:t>0.002</w:t>
            </w:r>
          </w:p>
        </w:tc>
      </w:tr>
      <w:tr w:rsidR="00B23A0F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B23A0F" w:rsidRPr="00915E2A" w:rsidRDefault="00B23A0F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23A0F" w:rsidRPr="00B23A0F" w:rsidRDefault="00B23A0F" w:rsidP="00B23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23A0F">
              <w:rPr>
                <w:rFonts w:ascii="Tahoma" w:hAnsi="Tahoma" w:cs="Tahoma"/>
                <w:color w:val="000000"/>
                <w:sz w:val="18"/>
                <w:szCs w:val="18"/>
              </w:rPr>
              <w:t>1.112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23A0F" w:rsidRPr="00B23A0F" w:rsidRDefault="00B23A0F" w:rsidP="00B23A0F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B23A0F">
              <w:rPr>
                <w:rFonts w:ascii="Tahoma" w:hAnsi="Tahoma" w:cs="Tahoma"/>
                <w:color w:val="FF0000"/>
                <w:sz w:val="18"/>
                <w:szCs w:val="18"/>
              </w:rPr>
              <w:t>-0.002</w:t>
            </w:r>
          </w:p>
        </w:tc>
      </w:tr>
      <w:tr w:rsidR="00B23A0F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B23A0F" w:rsidRPr="00915E2A" w:rsidRDefault="00B23A0F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O/N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23A0F" w:rsidRPr="00B23A0F" w:rsidRDefault="00B23A0F" w:rsidP="00B23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23A0F">
              <w:rPr>
                <w:rFonts w:ascii="Tahoma" w:hAnsi="Tahoma" w:cs="Tahoma"/>
                <w:color w:val="000000"/>
                <w:sz w:val="18"/>
                <w:szCs w:val="18"/>
              </w:rPr>
              <w:t>2.6325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23A0F" w:rsidRPr="00B23A0F" w:rsidRDefault="00B23A0F" w:rsidP="00B23A0F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B23A0F">
              <w:rPr>
                <w:rFonts w:ascii="Tahoma" w:hAnsi="Tahoma" w:cs="Tahoma"/>
                <w:color w:val="FF0000"/>
                <w:sz w:val="18"/>
                <w:szCs w:val="18"/>
              </w:rPr>
              <w:t>-0.0005</w:t>
            </w:r>
          </w:p>
        </w:tc>
      </w:tr>
      <w:tr w:rsidR="00B23A0F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B23A0F" w:rsidRPr="00915E2A" w:rsidRDefault="00B23A0F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1M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23A0F" w:rsidRPr="00B23A0F" w:rsidRDefault="00B23A0F" w:rsidP="00B23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23A0F">
              <w:rPr>
                <w:rFonts w:ascii="Tahoma" w:hAnsi="Tahoma" w:cs="Tahoma"/>
                <w:color w:val="000000"/>
                <w:sz w:val="18"/>
                <w:szCs w:val="18"/>
              </w:rPr>
              <w:t>4.3172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23A0F" w:rsidRPr="00B23A0F" w:rsidRDefault="00B23A0F" w:rsidP="00B23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23A0F">
              <w:rPr>
                <w:rFonts w:ascii="Tahoma" w:hAnsi="Tahoma" w:cs="Tahoma"/>
                <w:color w:val="000000"/>
                <w:sz w:val="18"/>
                <w:szCs w:val="18"/>
              </w:rPr>
              <w:t>0.0397</w:t>
            </w:r>
          </w:p>
        </w:tc>
      </w:tr>
      <w:tr w:rsidR="00B23A0F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B23A0F" w:rsidRPr="00915E2A" w:rsidRDefault="00B23A0F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23A0F" w:rsidRPr="00B23A0F" w:rsidRDefault="00B23A0F" w:rsidP="00B23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23A0F">
              <w:rPr>
                <w:rFonts w:ascii="Tahoma" w:hAnsi="Tahoma" w:cs="Tahoma"/>
                <w:color w:val="000000"/>
                <w:sz w:val="18"/>
                <w:szCs w:val="18"/>
              </w:rPr>
              <w:t>4.3711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23A0F" w:rsidRPr="00B23A0F" w:rsidRDefault="00B23A0F" w:rsidP="00B23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23A0F">
              <w:rPr>
                <w:rFonts w:ascii="Tahoma" w:hAnsi="Tahoma" w:cs="Tahoma"/>
                <w:color w:val="000000"/>
                <w:sz w:val="18"/>
                <w:szCs w:val="18"/>
              </w:rPr>
              <w:t>0.0204</w:t>
            </w:r>
          </w:p>
        </w:tc>
      </w:tr>
      <w:tr w:rsidR="00B23A0F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B23A0F" w:rsidRPr="00915E2A" w:rsidRDefault="00B23A0F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7Y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23A0F" w:rsidRPr="00B23A0F" w:rsidRDefault="00B23A0F" w:rsidP="00B23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23A0F">
              <w:rPr>
                <w:rFonts w:ascii="Tahoma" w:hAnsi="Tahoma" w:cs="Tahoma"/>
                <w:color w:val="000000"/>
                <w:sz w:val="18"/>
                <w:szCs w:val="18"/>
              </w:rPr>
              <w:t>3.185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23A0F" w:rsidRPr="00B23A0F" w:rsidRDefault="00B23A0F" w:rsidP="00B23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23A0F">
              <w:rPr>
                <w:rFonts w:ascii="Tahoma" w:hAnsi="Tahoma" w:cs="Tahoma"/>
                <w:color w:val="000000"/>
                <w:sz w:val="18"/>
                <w:szCs w:val="18"/>
              </w:rPr>
              <w:t>0.019</w:t>
            </w:r>
          </w:p>
        </w:tc>
      </w:tr>
      <w:tr w:rsidR="00B23A0F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B23A0F" w:rsidRPr="00915E2A" w:rsidRDefault="00B23A0F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10Y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23A0F" w:rsidRPr="00B23A0F" w:rsidRDefault="00B23A0F" w:rsidP="00B23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23A0F">
              <w:rPr>
                <w:rFonts w:ascii="Tahoma" w:hAnsi="Tahoma" w:cs="Tahoma"/>
                <w:color w:val="000000"/>
                <w:sz w:val="18"/>
                <w:szCs w:val="18"/>
              </w:rPr>
              <w:t>3.332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23A0F" w:rsidRPr="00B23A0F" w:rsidRDefault="00B23A0F" w:rsidP="00B23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23A0F">
              <w:rPr>
                <w:rFonts w:ascii="Tahoma" w:hAnsi="Tahoma" w:cs="Tahoma"/>
                <w:color w:val="000000"/>
                <w:sz w:val="18"/>
                <w:szCs w:val="18"/>
              </w:rPr>
              <w:t>0.01</w:t>
            </w:r>
          </w:p>
        </w:tc>
      </w:tr>
      <w:tr w:rsidR="00B23A0F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B23A0F" w:rsidRPr="00915E2A" w:rsidRDefault="00B23A0F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O/N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23A0F" w:rsidRPr="00B23A0F" w:rsidRDefault="00B23A0F" w:rsidP="00B23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23A0F">
              <w:rPr>
                <w:rFonts w:ascii="Tahoma" w:hAnsi="Tahoma" w:cs="Tahoma"/>
                <w:color w:val="000000"/>
                <w:sz w:val="18"/>
                <w:szCs w:val="18"/>
              </w:rPr>
              <w:t>0.92422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23A0F" w:rsidRPr="00B23A0F" w:rsidRDefault="00B23A0F" w:rsidP="00B23A0F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B23A0F">
              <w:rPr>
                <w:rFonts w:ascii="Tahoma" w:hAnsi="Tahoma" w:cs="Tahoma"/>
                <w:color w:val="FF0000"/>
                <w:sz w:val="18"/>
                <w:szCs w:val="18"/>
              </w:rPr>
              <w:t>-0.00156</w:t>
            </w:r>
          </w:p>
        </w:tc>
      </w:tr>
      <w:tr w:rsidR="00B23A0F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B23A0F" w:rsidRPr="00915E2A" w:rsidRDefault="00B23A0F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23A0F" w:rsidRPr="00B23A0F" w:rsidRDefault="00B23A0F" w:rsidP="00B23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23A0F">
              <w:rPr>
                <w:rFonts w:ascii="Tahoma" w:hAnsi="Tahoma" w:cs="Tahoma"/>
                <w:color w:val="000000"/>
                <w:sz w:val="18"/>
                <w:szCs w:val="18"/>
              </w:rPr>
              <w:t>1.15178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23A0F" w:rsidRPr="00B23A0F" w:rsidRDefault="00B23A0F" w:rsidP="00B23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23A0F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B23A0F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B23A0F" w:rsidRPr="00915E2A" w:rsidRDefault="00B23A0F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23A0F" w:rsidRPr="00B23A0F" w:rsidRDefault="00B23A0F" w:rsidP="00B23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23A0F">
              <w:rPr>
                <w:rFonts w:ascii="Tahoma" w:hAnsi="Tahoma" w:cs="Tahoma"/>
                <w:color w:val="000000"/>
                <w:sz w:val="18"/>
                <w:szCs w:val="18"/>
              </w:rPr>
              <w:t>2.4607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23A0F" w:rsidRPr="00B23A0F" w:rsidRDefault="00B23A0F" w:rsidP="00B23A0F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B23A0F">
              <w:rPr>
                <w:rFonts w:ascii="Tahoma" w:hAnsi="Tahoma" w:cs="Tahoma"/>
                <w:color w:val="FF0000"/>
                <w:sz w:val="18"/>
                <w:szCs w:val="18"/>
              </w:rPr>
              <w:t>-0.0307</w:t>
            </w:r>
          </w:p>
        </w:tc>
      </w:tr>
      <w:tr w:rsidR="00B23A0F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B23A0F" w:rsidRPr="00915E2A" w:rsidRDefault="00B23A0F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30Y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23A0F" w:rsidRPr="00B23A0F" w:rsidRDefault="00B23A0F" w:rsidP="00B23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23A0F">
              <w:rPr>
                <w:rFonts w:ascii="Tahoma" w:hAnsi="Tahoma" w:cs="Tahoma"/>
                <w:color w:val="000000"/>
                <w:sz w:val="18"/>
                <w:szCs w:val="18"/>
              </w:rPr>
              <w:t>3.077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23A0F" w:rsidRPr="00B23A0F" w:rsidRDefault="00B23A0F" w:rsidP="00B23A0F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B23A0F">
              <w:rPr>
                <w:rFonts w:ascii="Tahoma" w:hAnsi="Tahoma" w:cs="Tahoma"/>
                <w:color w:val="FF0000"/>
                <w:sz w:val="18"/>
                <w:szCs w:val="18"/>
              </w:rPr>
              <w:t>-0.0229</w:t>
            </w:r>
          </w:p>
        </w:tc>
      </w:tr>
      <w:tr w:rsidR="00915E2A" w:rsidRPr="006F3ADE" w:rsidTr="008A6344">
        <w:trPr>
          <w:trHeight w:val="170"/>
        </w:trPr>
        <w:tc>
          <w:tcPr>
            <w:tcW w:w="2594" w:type="dxa"/>
            <w:gridSpan w:val="2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Commodity</w:t>
            </w:r>
          </w:p>
        </w:tc>
        <w:tc>
          <w:tcPr>
            <w:tcW w:w="1006" w:type="dxa"/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3975F6" w:rsidRPr="006F3ADE" w:rsidTr="00D0140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3975F6" w:rsidRPr="00915E2A" w:rsidRDefault="003975F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BRENT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975F6" w:rsidRPr="003975F6" w:rsidRDefault="003975F6" w:rsidP="003975F6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3975F6">
              <w:rPr>
                <w:rFonts w:hint="eastAsia"/>
                <w:color w:val="000000"/>
                <w:sz w:val="18"/>
                <w:szCs w:val="18"/>
              </w:rPr>
              <w:t>51.62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975F6" w:rsidRPr="003975F6" w:rsidRDefault="003975F6" w:rsidP="003975F6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3975F6">
              <w:rPr>
                <w:rFonts w:hint="eastAsia"/>
                <w:color w:val="000000"/>
                <w:sz w:val="18"/>
                <w:szCs w:val="18"/>
              </w:rPr>
              <w:t>0.23</w:t>
            </w:r>
          </w:p>
        </w:tc>
      </w:tr>
      <w:tr w:rsidR="003975F6" w:rsidRPr="006F3ADE" w:rsidTr="00D01402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3975F6" w:rsidRPr="00915E2A" w:rsidRDefault="003975F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WTI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3975F6" w:rsidRPr="003975F6" w:rsidRDefault="003975F6" w:rsidP="003975F6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3975F6">
              <w:rPr>
                <w:rFonts w:hint="eastAsia"/>
                <w:color w:val="000000"/>
                <w:sz w:val="18"/>
                <w:szCs w:val="18"/>
              </w:rPr>
              <w:t>48.22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975F6" w:rsidRPr="003975F6" w:rsidRDefault="003975F6" w:rsidP="003975F6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3975F6">
              <w:rPr>
                <w:rFonts w:hint="eastAsia"/>
                <w:color w:val="000000"/>
                <w:sz w:val="18"/>
                <w:szCs w:val="18"/>
              </w:rPr>
              <w:t>0.14</w:t>
            </w:r>
          </w:p>
        </w:tc>
      </w:tr>
      <w:tr w:rsidR="003975F6" w:rsidRPr="006F3ADE" w:rsidTr="00D0140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3975F6" w:rsidRPr="00915E2A" w:rsidRDefault="003975F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GOLD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975F6" w:rsidRPr="003975F6" w:rsidRDefault="003975F6" w:rsidP="003975F6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3975F6">
              <w:rPr>
                <w:rFonts w:hint="eastAsia"/>
                <w:color w:val="000000"/>
                <w:sz w:val="18"/>
                <w:szCs w:val="18"/>
              </w:rPr>
              <w:t>1234.24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975F6" w:rsidRPr="003975F6" w:rsidRDefault="003975F6" w:rsidP="003975F6">
            <w:pPr>
              <w:jc w:val="center"/>
              <w:rPr>
                <w:rFonts w:ascii="新細明體" w:hAnsi="新細明體" w:cs="新細明體"/>
                <w:color w:val="FF0000"/>
                <w:sz w:val="18"/>
                <w:szCs w:val="18"/>
              </w:rPr>
            </w:pPr>
            <w:r w:rsidRPr="003975F6">
              <w:rPr>
                <w:rFonts w:hint="eastAsia"/>
                <w:color w:val="FF0000"/>
                <w:sz w:val="18"/>
                <w:szCs w:val="18"/>
              </w:rPr>
              <w:t>-3.78</w:t>
            </w:r>
          </w:p>
        </w:tc>
      </w:tr>
      <w:tr w:rsidR="00915E2A" w:rsidRPr="001974F9" w:rsidTr="006C5A4F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Stock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3975F6" w:rsidRPr="006F3ADE" w:rsidTr="00307FA2">
        <w:trPr>
          <w:trHeight w:hRule="exact" w:val="329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3975F6" w:rsidRPr="00915E2A" w:rsidRDefault="003975F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Dow Jones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3975F6" w:rsidRPr="003975F6" w:rsidRDefault="003975F6" w:rsidP="003975F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975F6">
              <w:rPr>
                <w:rFonts w:ascii="Tahoma" w:hAnsi="Tahoma" w:cs="Tahoma"/>
                <w:color w:val="000000"/>
                <w:sz w:val="18"/>
                <w:szCs w:val="18"/>
              </w:rPr>
              <w:t>20905.86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3975F6" w:rsidRPr="003975F6" w:rsidRDefault="003975F6" w:rsidP="003975F6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3975F6">
              <w:rPr>
                <w:rFonts w:ascii="Tahoma" w:hAnsi="Tahoma" w:cs="Tahoma"/>
                <w:color w:val="FF0000"/>
                <w:sz w:val="18"/>
                <w:szCs w:val="18"/>
              </w:rPr>
              <w:t>-8.76</w:t>
            </w:r>
          </w:p>
        </w:tc>
      </w:tr>
      <w:tr w:rsidR="003975F6" w:rsidRPr="006F3ADE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3975F6" w:rsidRPr="00915E2A" w:rsidRDefault="003975F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Nasdaq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975F6" w:rsidRPr="003975F6" w:rsidRDefault="003975F6" w:rsidP="003975F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975F6">
              <w:rPr>
                <w:rFonts w:ascii="Tahoma" w:hAnsi="Tahoma" w:cs="Tahoma"/>
                <w:color w:val="000000"/>
                <w:sz w:val="18"/>
                <w:szCs w:val="18"/>
              </w:rPr>
              <w:t>5901.529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975F6" w:rsidRPr="003975F6" w:rsidRDefault="003975F6" w:rsidP="003975F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975F6">
              <w:rPr>
                <w:rFonts w:ascii="Tahoma" w:hAnsi="Tahoma" w:cs="Tahoma"/>
                <w:color w:val="000000"/>
                <w:sz w:val="18"/>
                <w:szCs w:val="18"/>
              </w:rPr>
              <w:t>0.532</w:t>
            </w:r>
          </w:p>
        </w:tc>
      </w:tr>
      <w:tr w:rsidR="003975F6" w:rsidRPr="006F3ADE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3975F6" w:rsidRPr="00915E2A" w:rsidRDefault="003975F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S&amp;P 500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3975F6" w:rsidRPr="003975F6" w:rsidRDefault="003975F6" w:rsidP="003975F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975F6">
              <w:rPr>
                <w:rFonts w:ascii="Tahoma" w:hAnsi="Tahoma" w:cs="Tahoma"/>
                <w:color w:val="000000"/>
                <w:sz w:val="18"/>
                <w:szCs w:val="18"/>
              </w:rPr>
              <w:t>2373.47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975F6" w:rsidRPr="003975F6" w:rsidRDefault="003975F6" w:rsidP="003975F6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3975F6">
              <w:rPr>
                <w:rFonts w:ascii="Tahoma" w:hAnsi="Tahoma" w:cs="Tahoma"/>
                <w:color w:val="FF0000"/>
                <w:sz w:val="18"/>
                <w:szCs w:val="18"/>
              </w:rPr>
              <w:t>-4.78</w:t>
            </w:r>
          </w:p>
        </w:tc>
      </w:tr>
      <w:tr w:rsidR="003975F6" w:rsidRPr="006F3ADE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3975F6" w:rsidRPr="00915E2A" w:rsidRDefault="003975F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DAX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975F6" w:rsidRPr="003975F6" w:rsidRDefault="003975F6" w:rsidP="003975F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975F6">
              <w:rPr>
                <w:rFonts w:ascii="Tahoma" w:hAnsi="Tahoma" w:cs="Tahoma"/>
                <w:color w:val="000000"/>
                <w:sz w:val="18"/>
                <w:szCs w:val="18"/>
              </w:rPr>
              <w:t>12052.9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975F6" w:rsidRPr="003975F6" w:rsidRDefault="003975F6" w:rsidP="003975F6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3975F6">
              <w:rPr>
                <w:rFonts w:ascii="Tahoma" w:hAnsi="Tahoma" w:cs="Tahoma"/>
                <w:color w:val="FF0000"/>
                <w:sz w:val="18"/>
                <w:szCs w:val="18"/>
              </w:rPr>
              <w:t>-42.34</w:t>
            </w:r>
          </w:p>
        </w:tc>
      </w:tr>
      <w:tr w:rsidR="003975F6" w:rsidRPr="006F3ADE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3975F6" w:rsidRPr="00915E2A" w:rsidRDefault="003975F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SSEA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3975F6" w:rsidRPr="003975F6" w:rsidRDefault="003975F6" w:rsidP="003975F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975F6">
              <w:rPr>
                <w:rFonts w:ascii="Tahoma" w:hAnsi="Tahoma" w:cs="Tahoma"/>
                <w:color w:val="000000"/>
                <w:sz w:val="18"/>
                <w:szCs w:val="18"/>
              </w:rPr>
              <w:t>3403.974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975F6" w:rsidRPr="003975F6" w:rsidRDefault="003975F6" w:rsidP="003975F6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3975F6">
              <w:rPr>
                <w:rFonts w:ascii="Tahoma" w:hAnsi="Tahoma" w:cs="Tahoma"/>
                <w:color w:val="FF0000"/>
                <w:sz w:val="18"/>
                <w:szCs w:val="18"/>
              </w:rPr>
              <w:t>-3.523</w:t>
            </w:r>
          </w:p>
        </w:tc>
      </w:tr>
      <w:tr w:rsidR="003975F6" w:rsidRPr="006F3ADE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3975F6" w:rsidRPr="00915E2A" w:rsidRDefault="003975F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HIS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975F6" w:rsidRPr="003975F6" w:rsidRDefault="003975F6" w:rsidP="003975F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975F6">
              <w:rPr>
                <w:rFonts w:ascii="Tahoma" w:hAnsi="Tahoma" w:cs="Tahoma"/>
                <w:color w:val="000000"/>
                <w:sz w:val="18"/>
                <w:szCs w:val="18"/>
              </w:rPr>
              <w:t>24501.99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975F6" w:rsidRPr="003975F6" w:rsidRDefault="003975F6" w:rsidP="003975F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975F6">
              <w:rPr>
                <w:rFonts w:ascii="Tahoma" w:hAnsi="Tahoma" w:cs="Tahoma"/>
                <w:color w:val="000000"/>
                <w:sz w:val="18"/>
                <w:szCs w:val="18"/>
              </w:rPr>
              <w:t>14.66</w:t>
            </w:r>
          </w:p>
        </w:tc>
      </w:tr>
      <w:tr w:rsidR="003975F6" w:rsidRPr="006F3ADE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3975F6" w:rsidRPr="00915E2A" w:rsidRDefault="003975F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TAIEX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3975F6" w:rsidRPr="003975F6" w:rsidRDefault="003975F6" w:rsidP="003975F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975F6">
              <w:rPr>
                <w:rFonts w:ascii="Tahoma" w:hAnsi="Tahoma" w:cs="Tahoma"/>
                <w:color w:val="000000"/>
                <w:sz w:val="18"/>
                <w:szCs w:val="18"/>
              </w:rPr>
              <w:t>9912.97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975F6" w:rsidRPr="003975F6" w:rsidRDefault="003975F6" w:rsidP="003975F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975F6">
              <w:rPr>
                <w:rFonts w:ascii="Tahoma" w:hAnsi="Tahoma" w:cs="Tahoma"/>
                <w:color w:val="000000"/>
                <w:sz w:val="18"/>
                <w:szCs w:val="18"/>
              </w:rPr>
              <w:t>36.5</w:t>
            </w:r>
          </w:p>
        </w:tc>
      </w:tr>
      <w:tr w:rsidR="003975F6" w:rsidRPr="00745739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3975F6" w:rsidRPr="00915E2A" w:rsidRDefault="003975F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Nikkei 225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975F6" w:rsidRPr="003975F6" w:rsidRDefault="003975F6" w:rsidP="003975F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975F6">
              <w:rPr>
                <w:rFonts w:ascii="Tahoma" w:hAnsi="Tahoma" w:cs="Tahoma"/>
                <w:color w:val="000000"/>
                <w:sz w:val="18"/>
                <w:szCs w:val="18"/>
              </w:rPr>
              <w:t>19521.59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975F6" w:rsidRPr="003975F6" w:rsidRDefault="003975F6" w:rsidP="003975F6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3975F6">
              <w:rPr>
                <w:rFonts w:ascii="Tahoma" w:hAnsi="Tahoma" w:cs="Tahoma"/>
                <w:color w:val="FF0000"/>
                <w:sz w:val="18"/>
                <w:szCs w:val="18"/>
              </w:rPr>
              <w:t>-98.22</w:t>
            </w:r>
          </w:p>
        </w:tc>
      </w:tr>
      <w:tr w:rsidR="003975F6" w:rsidRPr="006F3ADE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3975F6" w:rsidRPr="00915E2A" w:rsidRDefault="003975F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KOSPI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3975F6" w:rsidRPr="003975F6" w:rsidRDefault="003975F6" w:rsidP="003975F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975F6">
              <w:rPr>
                <w:rFonts w:ascii="Tahoma" w:hAnsi="Tahoma" w:cs="Tahoma"/>
                <w:color w:val="000000"/>
                <w:sz w:val="18"/>
                <w:szCs w:val="18"/>
              </w:rPr>
              <w:t>2157.01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975F6" w:rsidRPr="003975F6" w:rsidRDefault="003975F6" w:rsidP="003975F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975F6">
              <w:rPr>
                <w:rFonts w:ascii="Tahoma" w:hAnsi="Tahoma" w:cs="Tahoma"/>
                <w:color w:val="000000"/>
                <w:sz w:val="18"/>
                <w:szCs w:val="18"/>
              </w:rPr>
              <w:t>18.88</w:t>
            </w:r>
          </w:p>
        </w:tc>
      </w:tr>
      <w:tr w:rsidR="00874A54" w:rsidRPr="006F3ADE" w:rsidTr="0073278A">
        <w:trPr>
          <w:trHeight w:hRule="exact" w:val="539"/>
        </w:trPr>
        <w:tc>
          <w:tcPr>
            <w:tcW w:w="4680" w:type="dxa"/>
            <w:gridSpan w:val="4"/>
            <w:shd w:val="clear" w:color="auto" w:fill="auto"/>
          </w:tcPr>
          <w:p w:rsidR="00874A54" w:rsidRPr="0063065A" w:rsidRDefault="00874A54" w:rsidP="00874A54">
            <w:pPr>
              <w:rPr>
                <w:rFonts w:ascii="Tahoma" w:eastAsia="標楷體" w:hAnsi="Tahoma" w:cs="Tahoma"/>
                <w:noProof/>
                <w:sz w:val="18"/>
                <w:szCs w:val="18"/>
              </w:rPr>
            </w:pPr>
            <w:r w:rsidRPr="0063065A">
              <w:rPr>
                <w:rFonts w:ascii="Tahoma" w:eastAsia="標楷體" w:hAnsi="Tahoma" w:cs="Tahoma"/>
                <w:noProof/>
                <w:sz w:val="18"/>
                <w:szCs w:val="18"/>
              </w:rPr>
              <w:t>Source: Bloomberg</w:t>
            </w:r>
          </w:p>
          <w:p w:rsidR="00874A54" w:rsidRPr="0063065A" w:rsidRDefault="00874A54" w:rsidP="00874A54">
            <w:pPr>
              <w:jc w:val="center"/>
              <w:rPr>
                <w:rFonts w:ascii="Tahoma" w:eastAsia="標楷體" w:hAnsi="Tahoma" w:cs="Tahoma"/>
                <w:noProof/>
                <w:sz w:val="18"/>
                <w:szCs w:val="18"/>
              </w:rPr>
            </w:pPr>
          </w:p>
        </w:tc>
      </w:tr>
    </w:tbl>
    <w:p w:rsidR="0063680A" w:rsidRPr="006F3ADE" w:rsidRDefault="0063680A" w:rsidP="0063680A">
      <w:pPr>
        <w:rPr>
          <w:rFonts w:asciiTheme="minorHAnsi" w:eastAsia="標楷體" w:hAnsiTheme="minorHAnsi"/>
          <w:noProof/>
          <w:sz w:val="16"/>
          <w:szCs w:val="16"/>
        </w:rPr>
      </w:pPr>
    </w:p>
    <w:p w:rsidR="00371316" w:rsidRPr="006F3ADE" w:rsidRDefault="004E1399" w:rsidP="00ED5ED2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w:t>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</w:p>
    <w:p w:rsidR="00CF3828" w:rsidRPr="00E81EE2" w:rsidRDefault="00E20635" w:rsidP="00E20635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Theme="minorHAnsi" w:eastAsia="標楷體" w:hAnsiTheme="minorHAnsi"/>
          <w:noProof/>
          <w:sz w:val="16"/>
          <w:szCs w:val="16"/>
        </w:rPr>
      </w:pPr>
      <w:r w:rsidRPr="00E20635">
        <w:rPr>
          <w:rFonts w:asciiTheme="minorHAnsi" w:eastAsia="標楷體" w:hAnsiTheme="minorHAnsi" w:hint="eastAsia"/>
          <w:noProof/>
          <w:sz w:val="16"/>
          <w:szCs w:val="16"/>
        </w:rPr>
        <w:t>美國</w:t>
      </w:r>
      <w:r w:rsidRPr="00E20635">
        <w:rPr>
          <w:rFonts w:asciiTheme="minorHAnsi" w:eastAsia="標楷體" w:hAnsiTheme="minorHAnsi" w:hint="eastAsia"/>
          <w:noProof/>
          <w:sz w:val="16"/>
          <w:szCs w:val="16"/>
        </w:rPr>
        <w:t>2</w:t>
      </w:r>
      <w:r w:rsidRPr="00E20635">
        <w:rPr>
          <w:rFonts w:asciiTheme="minorHAnsi" w:eastAsia="標楷體" w:hAnsiTheme="minorHAnsi" w:hint="eastAsia"/>
          <w:noProof/>
          <w:sz w:val="16"/>
          <w:szCs w:val="16"/>
        </w:rPr>
        <w:t>月製造業產出連續第六個月上升，</w:t>
      </w:r>
      <w:r w:rsidRPr="00E20635">
        <w:rPr>
          <w:rFonts w:asciiTheme="minorHAnsi" w:eastAsia="標楷體" w:hAnsiTheme="minorHAnsi" w:hint="eastAsia"/>
          <w:noProof/>
          <w:sz w:val="16"/>
          <w:szCs w:val="16"/>
        </w:rPr>
        <w:t>3</w:t>
      </w:r>
      <w:r w:rsidRPr="00E20635">
        <w:rPr>
          <w:rFonts w:asciiTheme="minorHAnsi" w:eastAsia="標楷體" w:hAnsiTheme="minorHAnsi" w:hint="eastAsia"/>
          <w:noProof/>
          <w:sz w:val="16"/>
          <w:szCs w:val="16"/>
        </w:rPr>
        <w:t>月初消費者信心上漲，凸顯了經濟的韌性，儘管第一季經濟增長看似將大幅放緩。周五發布的其它數據也支撐上述觀點，世界大型企業研究會稱，</w:t>
      </w:r>
      <w:r w:rsidRPr="00E20635">
        <w:rPr>
          <w:rFonts w:asciiTheme="minorHAnsi" w:eastAsia="標楷體" w:hAnsiTheme="minorHAnsi" w:hint="eastAsia"/>
          <w:noProof/>
          <w:sz w:val="16"/>
          <w:szCs w:val="16"/>
        </w:rPr>
        <w:t>2</w:t>
      </w:r>
      <w:r w:rsidRPr="00E20635">
        <w:rPr>
          <w:rFonts w:asciiTheme="minorHAnsi" w:eastAsia="標楷體" w:hAnsiTheme="minorHAnsi" w:hint="eastAsia"/>
          <w:noProof/>
          <w:sz w:val="16"/>
          <w:szCs w:val="16"/>
        </w:rPr>
        <w:t>月經濟領先指數升至逾</w:t>
      </w:r>
      <w:r w:rsidRPr="00E20635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Pr="00E20635">
        <w:rPr>
          <w:rFonts w:asciiTheme="minorHAnsi" w:eastAsia="標楷體" w:hAnsiTheme="minorHAnsi" w:hint="eastAsia"/>
          <w:noProof/>
          <w:sz w:val="16"/>
          <w:szCs w:val="16"/>
        </w:rPr>
        <w:t>年來最高水平。經濟前景改善，支撐了美國聯邦儲備理事會</w:t>
      </w:r>
      <w:r w:rsidRPr="00E20635">
        <w:rPr>
          <w:rFonts w:asciiTheme="minorHAnsi" w:eastAsia="標楷體" w:hAnsiTheme="minorHAnsi" w:hint="eastAsia"/>
          <w:noProof/>
          <w:sz w:val="16"/>
          <w:szCs w:val="16"/>
        </w:rPr>
        <w:t>(FED/</w:t>
      </w:r>
      <w:r w:rsidRPr="00E20635">
        <w:rPr>
          <w:rFonts w:asciiTheme="minorHAnsi" w:eastAsia="標楷體" w:hAnsiTheme="minorHAnsi" w:hint="eastAsia"/>
          <w:noProof/>
          <w:sz w:val="16"/>
          <w:szCs w:val="16"/>
        </w:rPr>
        <w:t>美聯儲</w:t>
      </w:r>
      <w:r w:rsidRPr="00E20635">
        <w:rPr>
          <w:rFonts w:asciiTheme="minorHAnsi" w:eastAsia="標楷體" w:hAnsiTheme="minorHAnsi" w:hint="eastAsia"/>
          <w:noProof/>
          <w:sz w:val="16"/>
          <w:szCs w:val="16"/>
        </w:rPr>
        <w:t>)</w:t>
      </w:r>
      <w:r w:rsidRPr="00E20635">
        <w:rPr>
          <w:rFonts w:asciiTheme="minorHAnsi" w:eastAsia="標楷體" w:hAnsiTheme="minorHAnsi" w:hint="eastAsia"/>
          <w:noProof/>
          <w:sz w:val="16"/>
          <w:szCs w:val="16"/>
        </w:rPr>
        <w:t>本周升息的決定。美聯儲公布，製造業產出上月增長</w:t>
      </w:r>
      <w:r w:rsidRPr="00E20635">
        <w:rPr>
          <w:rFonts w:asciiTheme="minorHAnsi" w:eastAsia="標楷體" w:hAnsiTheme="minorHAnsi" w:hint="eastAsia"/>
          <w:noProof/>
          <w:sz w:val="16"/>
          <w:szCs w:val="16"/>
        </w:rPr>
        <w:t>0.5%</w:t>
      </w:r>
      <w:r w:rsidRPr="00E20635">
        <w:rPr>
          <w:rFonts w:asciiTheme="minorHAnsi" w:eastAsia="標楷體" w:hAnsiTheme="minorHAnsi" w:hint="eastAsia"/>
          <w:noProof/>
          <w:sz w:val="16"/>
          <w:szCs w:val="16"/>
        </w:rPr>
        <w:t>，與</w:t>
      </w:r>
      <w:r w:rsidRPr="00E20635">
        <w:rPr>
          <w:rFonts w:asciiTheme="minorHAnsi" w:eastAsia="標楷體" w:hAnsiTheme="minorHAnsi" w:hint="eastAsia"/>
          <w:noProof/>
          <w:sz w:val="16"/>
          <w:szCs w:val="16"/>
        </w:rPr>
        <w:t>1</w:t>
      </w:r>
      <w:r w:rsidRPr="00E20635">
        <w:rPr>
          <w:rFonts w:asciiTheme="minorHAnsi" w:eastAsia="標楷體" w:hAnsiTheme="minorHAnsi" w:hint="eastAsia"/>
          <w:noProof/>
          <w:sz w:val="16"/>
          <w:szCs w:val="16"/>
        </w:rPr>
        <w:t>月增幅一致，這是三年來最大月增幅。</w:t>
      </w:r>
    </w:p>
    <w:p w:rsidR="00CF3828" w:rsidRPr="00E81EE2" w:rsidRDefault="00C6798E" w:rsidP="00E20635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="Tahoma" w:eastAsia="標楷體" w:hAnsi="Tahoma"/>
          <w:b/>
          <w:sz w:val="16"/>
          <w:szCs w:val="16"/>
        </w:rPr>
      </w:pPr>
      <w:r w:rsidRPr="00001DB8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4D36197" wp14:editId="2C539FF2">
                <wp:simplePos x="0" y="0"/>
                <wp:positionH relativeFrom="column">
                  <wp:posOffset>-87630</wp:posOffset>
                </wp:positionH>
                <wp:positionV relativeFrom="paragraph">
                  <wp:posOffset>1154269</wp:posOffset>
                </wp:positionV>
                <wp:extent cx="3414395" cy="546100"/>
                <wp:effectExtent l="0" t="0" r="71755" b="8255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4395" cy="546100"/>
                          <a:chOff x="-62489" y="9528558"/>
                          <a:chExt cx="3416735" cy="560930"/>
                        </a:xfrm>
                      </wpg:grpSpPr>
                      <wps:wsp>
                        <wps:cNvPr id="2" name="手繪多邊形 1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-23955" y="9634769"/>
                            <a:ext cx="3378201" cy="454719"/>
                          </a:xfrm>
                          <a:custGeom>
                            <a:avLst/>
                            <a:gdLst>
                              <a:gd name="G0" fmla="+- 0 0 0"/>
                              <a:gd name="G1" fmla="+- 8607 0 0"/>
                              <a:gd name="T0" fmla="*/ 10800 w 21600"/>
                              <a:gd name="T1" fmla="*/ 0 h 21600"/>
                              <a:gd name="T2" fmla="*/ 0 w 21600"/>
                              <a:gd name="T3" fmla="*/ 8638 h 21600"/>
                              <a:gd name="T4" fmla="*/ 8607 w 21600"/>
                              <a:gd name="T5" fmla="*/ 21600 h 21600"/>
                              <a:gd name="T6" fmla="*/ 10800 w 21600"/>
                              <a:gd name="T7" fmla="*/ 17277 h 21600"/>
                              <a:gd name="T8" fmla="*/ 21600 w 21600"/>
                              <a:gd name="T9" fmla="*/ 8638 h 21600"/>
                              <a:gd name="T10" fmla="*/ 17694720 60000 65536"/>
                              <a:gd name="T11" fmla="*/ 11796480 60000 65536"/>
                              <a:gd name="T12" fmla="*/ 5898240 60000 65536"/>
                              <a:gd name="T13" fmla="*/ 5898240 60000 65536"/>
                              <a:gd name="T14" fmla="*/ 0 60000 65536"/>
                              <a:gd name="T15" fmla="*/ 145 w 21600"/>
                              <a:gd name="T16" fmla="*/ 145 h 21600"/>
                              <a:gd name="T17" fmla="*/ 21409 w 21600"/>
                              <a:gd name="T18" fmla="*/ 1710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532" y="0"/>
                                </a:moveTo>
                                <a:cubicBezTo>
                                  <a:pt x="238" y="0"/>
                                  <a:pt x="0" y="238"/>
                                  <a:pt x="0" y="532"/>
                                </a:cubicBezTo>
                                <a:lnTo>
                                  <a:pt x="0" y="16745"/>
                                </a:lnTo>
                                <a:cubicBezTo>
                                  <a:pt x="0" y="17039"/>
                                  <a:pt x="238" y="17277"/>
                                  <a:pt x="532" y="17277"/>
                                </a:cubicBezTo>
                                <a:lnTo>
                                  <a:pt x="2623" y="17277"/>
                                </a:lnTo>
                                <a:lnTo>
                                  <a:pt x="8607" y="21600"/>
                                </a:lnTo>
                                <a:lnTo>
                                  <a:pt x="6515" y="17277"/>
                                </a:lnTo>
                                <a:lnTo>
                                  <a:pt x="21016" y="17277"/>
                                </a:lnTo>
                                <a:cubicBezTo>
                                  <a:pt x="21339" y="17277"/>
                                  <a:pt x="21600" y="17039"/>
                                  <a:pt x="21600" y="16745"/>
                                </a:cubicBezTo>
                                <a:lnTo>
                                  <a:pt x="21600" y="532"/>
                                </a:lnTo>
                                <a:cubicBezTo>
                                  <a:pt x="21600" y="238"/>
                                  <a:pt x="21339" y="0"/>
                                  <a:pt x="21016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365F91"/>
                              </a:gs>
                              <a:gs pos="100000">
                                <a:srgbClr val="365F91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-62489" y="9528558"/>
                            <a:ext cx="1684655" cy="466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F21" w:rsidRDefault="00E30F21" w:rsidP="00CF0723">
                              <w:pPr>
                                <w:rPr>
                                  <w:rFonts w:ascii="MV Boli" w:hAnsi="MV Boli" w:cs="MV Boli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V Boli" w:eastAsia="標楷體" w:hAnsi="MV Boli" w:cs="MV Bol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Market Recap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" o:spid="_x0000_s1029" style="position:absolute;left:0;text-align:left;margin-left:-6.9pt;margin-top:90.9pt;width:268.85pt;height:43pt;z-index:251686912;mso-width-relative:margin;mso-height-relative:margin" coordorigin="-624,95285" coordsize="34167,5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">
                <v:shape id="手繪多邊形 13" o:spid="_x0000_s1030" style="position:absolute;left:-239;top:96347;width:33781;height:454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9lMQA&#10;AADaAAAADwAAAGRycy9kb3ducmV2LnhtbESPT2vCQBTE74LfYXmCt7rRg63RNahQ8FBa/FPo8ZF9&#10;JjHZt2l2m6T99F1B8DjMzG+YVdKbSrTUuMKygukkAkGcWl1wpuB8en16AeE8ssbKMin4JQfJejhY&#10;Yaxtxwdqjz4TAcIuRgW593UspUtzMugmtiYO3sU2Bn2QTSZ1g12Am0rOomguDRYcFnKsaZdTWh5/&#10;jILFx9ue/9pvLN/rjp7ddfP5tc2UGo/6zRKEp94/wvf2XiuYwe1Ku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iPZTEAAAA2gAAAA8AAAAAAAAAAAAAAAAAmAIAAGRycy9k&#10;b3ducmV2LnhtbFBLBQYAAAAABAAEAPUAAACJAwAAAAA=&#10;" path="m532,c238,,,238,,532l,16745v,294,238,532,532,532l2623,17277r5984,4323l6515,17277r14501,c21339,17277,21600,17039,21600,16745r,-16213c21600,238,21339,,21016,l532,xe" fillcolor="#365f91" stroked="f">
                  <v:fill color2="#192c43" rotate="t" focus="100%" type="gradient"/>
                  <v:stroke joinstyle="miter"/>
                  <v:shadow on="t" offset="6pt,6pt"/>
                  <v:path o:connecttype="custom" o:connectlocs="1689101,0;0,181845;1346119,454719;1689101,363712;3378201,181845" o:connectangles="270,180,90,90,0" textboxrect="145,145,21409,17106"/>
                  <o:lock v:ext="edit" verticies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5" o:spid="_x0000_s1031" type="#_x0000_t202" style="position:absolute;left:-624;top:95285;width:16845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30F21" w:rsidRDefault="00E30F21" w:rsidP="00CF0723">
                        <w:pPr>
                          <w:rPr>
                            <w:rFonts w:ascii="MV Boli" w:hAnsi="MV Boli" w:cs="MV Boli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V Boli" w:eastAsia="標楷體" w:hAnsi="MV Boli" w:cs="MV Boli"/>
                            <w:b/>
                            <w:color w:val="FFFFFF"/>
                            <w:sz w:val="36"/>
                            <w:szCs w:val="36"/>
                          </w:rPr>
                          <w:t>Market Recap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20635" w:rsidRPr="00E20635">
        <w:rPr>
          <w:rFonts w:asciiTheme="minorHAnsi" w:eastAsia="標楷體" w:hAnsiTheme="minorHAnsi" w:hint="eastAsia"/>
          <w:noProof/>
          <w:sz w:val="16"/>
          <w:szCs w:val="16"/>
        </w:rPr>
        <w:t>中國央行行長周小川表示，中國金融體系總體健康，但也存在總體槓桿率偏高、債市房市風險和跨市場影子銀行業務活躍等風險。央行網站刊登他在今年首次金磚國家財長和央行行長會發言稱，中國經濟的增長速度總體比較穩定，增長前景有所改善。在宏觀經濟政策上，中國目前注重經濟結構的調整，推動供給側結構性改革，包括產業結構調整</w:t>
      </w:r>
      <w:r w:rsidR="00236FC3" w:rsidRPr="00236FC3">
        <w:rPr>
          <w:rFonts w:asciiTheme="minorHAnsi" w:eastAsia="標楷體" w:hAnsiTheme="minorHAnsi" w:hint="eastAsia"/>
          <w:noProof/>
          <w:sz w:val="16"/>
          <w:szCs w:val="16"/>
        </w:rPr>
        <w:t>。</w:t>
      </w:r>
      <w:r w:rsidR="00CF3828" w:rsidRPr="00E81EE2">
        <w:rPr>
          <w:rFonts w:asciiTheme="minorHAnsi" w:eastAsia="標楷體" w:hAnsiTheme="minorHAnsi" w:hint="eastAsia"/>
          <w:noProof/>
          <w:sz w:val="16"/>
          <w:szCs w:val="16"/>
        </w:rPr>
        <w:t xml:space="preserve"> </w:t>
      </w:r>
    </w:p>
    <w:p w:rsidR="000C6E8B" w:rsidRPr="00CF3828" w:rsidRDefault="000C6E8B" w:rsidP="00CF3828">
      <w:pPr>
        <w:pStyle w:val="a5"/>
        <w:spacing w:line="320" w:lineRule="exact"/>
        <w:ind w:leftChars="0"/>
        <w:jc w:val="both"/>
        <w:rPr>
          <w:rFonts w:ascii="Tahoma" w:eastAsia="標楷體" w:hAnsi="Tahoma"/>
          <w:b/>
          <w:sz w:val="16"/>
          <w:szCs w:val="16"/>
        </w:rPr>
      </w:pPr>
    </w:p>
    <w:p w:rsidR="007B3E7F" w:rsidRPr="000C6E8B" w:rsidRDefault="007B3E7F" w:rsidP="000C6E8B">
      <w:pPr>
        <w:pStyle w:val="a5"/>
        <w:spacing w:line="320" w:lineRule="exact"/>
        <w:ind w:leftChars="0"/>
        <w:jc w:val="both"/>
        <w:rPr>
          <w:rFonts w:ascii="Tahoma" w:eastAsia="標楷體" w:hAnsi="Tahoma"/>
          <w:b/>
          <w:sz w:val="16"/>
          <w:szCs w:val="16"/>
        </w:rPr>
      </w:pPr>
    </w:p>
    <w:p w:rsidR="003A7EB7" w:rsidRDefault="00BC0912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外</w:t>
      </w:r>
      <w:r w:rsidRPr="00D62948">
        <w:rPr>
          <w:rFonts w:ascii="Tahoma" w:eastAsia="標楷體" w:hAnsi="Tahoma" w:hint="eastAsia"/>
          <w:b/>
          <w:sz w:val="16"/>
          <w:szCs w:val="16"/>
        </w:rPr>
        <w:t>匯市場</w:t>
      </w:r>
    </w:p>
    <w:p w:rsidR="00BA0FC1" w:rsidRDefault="00BC0912" w:rsidP="00662FB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C6798E" w:rsidRPr="00C6798E">
        <w:rPr>
          <w:rFonts w:asciiTheme="minorHAnsi" w:eastAsia="標楷體" w:hAnsiTheme="minorHAnsi" w:hint="eastAsia"/>
          <w:noProof/>
          <w:sz w:val="16"/>
          <w:szCs w:val="16"/>
        </w:rPr>
        <w:t>台幣兌美元市場週一延續升值走勢，在外資持續匯入及國際美元依舊偏弱帶動下，早盤台幣進一</w:t>
      </w:r>
      <w:bookmarkStart w:id="0" w:name="_GoBack"/>
      <w:bookmarkEnd w:id="0"/>
      <w:r w:rsidR="00C6798E" w:rsidRPr="00C6798E">
        <w:rPr>
          <w:rFonts w:asciiTheme="minorHAnsi" w:eastAsia="標楷體" w:hAnsiTheme="minorHAnsi" w:hint="eastAsia"/>
          <w:noProof/>
          <w:sz w:val="16"/>
          <w:szCs w:val="16"/>
        </w:rPr>
        <w:t>步走揚，惟外資匯入量未若上週五多，加上台幣走勢來到</w:t>
      </w:r>
      <w:r w:rsidR="00C6798E" w:rsidRPr="00C6798E">
        <w:rPr>
          <w:rFonts w:asciiTheme="minorHAnsi" w:eastAsia="標楷體" w:hAnsiTheme="minorHAnsi" w:hint="eastAsia"/>
          <w:noProof/>
          <w:sz w:val="16"/>
          <w:szCs w:val="16"/>
        </w:rPr>
        <w:t>2015</w:t>
      </w:r>
      <w:r w:rsidR="00C6798E" w:rsidRPr="00C6798E">
        <w:rPr>
          <w:rFonts w:asciiTheme="minorHAnsi" w:eastAsia="標楷體" w:hAnsiTheme="minorHAnsi" w:hint="eastAsia"/>
          <w:noProof/>
          <w:sz w:val="16"/>
          <w:szCs w:val="16"/>
        </w:rPr>
        <w:t>年低點</w:t>
      </w:r>
      <w:r w:rsidR="00C6798E" w:rsidRPr="00C6798E">
        <w:rPr>
          <w:rFonts w:asciiTheme="minorHAnsi" w:eastAsia="標楷體" w:hAnsiTheme="minorHAnsi" w:hint="eastAsia"/>
          <w:noProof/>
          <w:sz w:val="16"/>
          <w:szCs w:val="16"/>
        </w:rPr>
        <w:t>30.400</w:t>
      </w:r>
      <w:r w:rsidR="00C6798E" w:rsidRPr="00C6798E">
        <w:rPr>
          <w:rFonts w:asciiTheme="minorHAnsi" w:eastAsia="標楷體" w:hAnsiTheme="minorHAnsi" w:hint="eastAsia"/>
          <w:noProof/>
          <w:sz w:val="16"/>
          <w:szCs w:val="16"/>
        </w:rPr>
        <w:t>附近，短線下方預估面臨較強勁支撐，後續關注</w:t>
      </w:r>
      <w:r w:rsidR="00C6798E" w:rsidRPr="00C6798E">
        <w:rPr>
          <w:rFonts w:asciiTheme="minorHAnsi" w:eastAsia="標楷體" w:hAnsiTheme="minorHAnsi" w:hint="eastAsia"/>
          <w:noProof/>
          <w:sz w:val="16"/>
          <w:szCs w:val="16"/>
        </w:rPr>
        <w:t>30.400</w:t>
      </w:r>
      <w:r w:rsidR="00C6798E" w:rsidRPr="00C6798E">
        <w:rPr>
          <w:rFonts w:asciiTheme="minorHAnsi" w:eastAsia="標楷體" w:hAnsiTheme="minorHAnsi" w:hint="eastAsia"/>
          <w:noProof/>
          <w:sz w:val="16"/>
          <w:szCs w:val="16"/>
        </w:rPr>
        <w:t>價位是否突破，今日台幣交投區間預估</w:t>
      </w:r>
      <w:r w:rsidR="00C6798E" w:rsidRPr="00C6798E">
        <w:rPr>
          <w:rFonts w:asciiTheme="minorHAnsi" w:eastAsia="標楷體" w:hAnsiTheme="minorHAnsi" w:hint="eastAsia"/>
          <w:noProof/>
          <w:sz w:val="16"/>
          <w:szCs w:val="16"/>
        </w:rPr>
        <w:t>30.400~30.500</w:t>
      </w:r>
      <w:r w:rsidR="00C6798E" w:rsidRPr="00C6798E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662FB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貨</w:t>
      </w:r>
      <w:r w:rsidRPr="00D62948">
        <w:rPr>
          <w:rFonts w:ascii="Tahoma" w:eastAsia="標楷體" w:hAnsi="Tahoma" w:hint="eastAsia"/>
          <w:b/>
          <w:sz w:val="16"/>
          <w:szCs w:val="16"/>
        </w:rPr>
        <w:t>幣市場</w:t>
      </w:r>
    </w:p>
    <w:p w:rsidR="00E23FC5" w:rsidRDefault="00BC0912" w:rsidP="00405E39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E20635" w:rsidRPr="00E20635">
        <w:rPr>
          <w:rFonts w:asciiTheme="minorHAnsi" w:eastAsia="標楷體" w:hAnsiTheme="minorHAnsi" w:hint="eastAsia"/>
          <w:noProof/>
          <w:sz w:val="16"/>
          <w:szCs w:val="16"/>
        </w:rPr>
        <w:t>台灣銀行間短率周一大致持穩。在外資大舉匯入挹注下，市場資金趨寬鬆，惟需求不大，利率無大變化。人民幣市場部分，隔拆利率在</w:t>
      </w:r>
      <w:r w:rsidR="00E20635" w:rsidRPr="00E20635">
        <w:rPr>
          <w:rFonts w:asciiTheme="minorHAnsi" w:eastAsia="標楷體" w:hAnsiTheme="minorHAnsi" w:hint="eastAsia"/>
          <w:noProof/>
          <w:sz w:val="16"/>
          <w:szCs w:val="16"/>
        </w:rPr>
        <w:t>1.70%-2.20%</w:t>
      </w:r>
      <w:r w:rsidR="00E20635" w:rsidRPr="00E20635">
        <w:rPr>
          <w:rFonts w:asciiTheme="minorHAnsi" w:eastAsia="標楷體" w:hAnsiTheme="minorHAnsi" w:hint="eastAsia"/>
          <w:noProof/>
          <w:sz w:val="16"/>
          <w:szCs w:val="16"/>
        </w:rPr>
        <w:t>，一年天期</w:t>
      </w:r>
      <w:r w:rsidR="00E20635" w:rsidRPr="00E20635">
        <w:rPr>
          <w:rFonts w:asciiTheme="minorHAnsi" w:eastAsia="標楷體" w:hAnsiTheme="minorHAnsi" w:hint="eastAsia"/>
          <w:noProof/>
          <w:sz w:val="16"/>
          <w:szCs w:val="16"/>
        </w:rPr>
        <w:t>cnh swap</w:t>
      </w:r>
      <w:r w:rsidR="00E20635" w:rsidRPr="00E20635">
        <w:rPr>
          <w:rFonts w:asciiTheme="minorHAnsi" w:eastAsia="標楷體" w:hAnsiTheme="minorHAnsi" w:hint="eastAsia"/>
          <w:noProof/>
          <w:sz w:val="16"/>
          <w:szCs w:val="16"/>
        </w:rPr>
        <w:t>落在</w:t>
      </w:r>
      <w:r w:rsidR="00E20635" w:rsidRPr="00E20635">
        <w:rPr>
          <w:rFonts w:asciiTheme="minorHAnsi" w:eastAsia="標楷體" w:hAnsiTheme="minorHAnsi" w:hint="eastAsia"/>
          <w:noProof/>
          <w:sz w:val="16"/>
          <w:szCs w:val="16"/>
        </w:rPr>
        <w:t xml:space="preserve"> 1,945 -2,060</w:t>
      </w:r>
      <w:r w:rsidR="00E20635" w:rsidRPr="00E20635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E23FC5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債</w:t>
      </w:r>
      <w:r w:rsidRPr="00D62948">
        <w:rPr>
          <w:rFonts w:ascii="Tahoma" w:eastAsia="標楷體" w:hAnsi="Tahoma" w:hint="eastAsia"/>
          <w:b/>
          <w:sz w:val="16"/>
          <w:szCs w:val="16"/>
        </w:rPr>
        <w:t>券市場</w:t>
      </w:r>
    </w:p>
    <w:p w:rsidR="00032861" w:rsidRDefault="00BC0912" w:rsidP="00FE4CD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032861" w:rsidRPr="00032861">
        <w:rPr>
          <w:rFonts w:asciiTheme="minorHAnsi" w:eastAsia="標楷體" w:hAnsiTheme="minorHAnsi" w:hint="eastAsia"/>
          <w:noProof/>
          <w:sz w:val="16"/>
          <w:szCs w:val="16"/>
        </w:rPr>
        <w:t>週一美國無重要經濟數據公佈，美股近期維持狹幅高檔震盪，美債市場於</w:t>
      </w:r>
      <w:r w:rsidR="00032861" w:rsidRPr="00032861">
        <w:rPr>
          <w:rFonts w:asciiTheme="minorHAnsi" w:eastAsia="標楷體" w:hAnsiTheme="minorHAnsi" w:hint="eastAsia"/>
          <w:noProof/>
          <w:sz w:val="16"/>
          <w:szCs w:val="16"/>
        </w:rPr>
        <w:t>FOMC</w:t>
      </w:r>
      <w:r w:rsidR="00032861" w:rsidRPr="00032861">
        <w:rPr>
          <w:rFonts w:asciiTheme="minorHAnsi" w:eastAsia="標楷體" w:hAnsiTheme="minorHAnsi" w:hint="eastAsia"/>
          <w:noProof/>
          <w:sz w:val="16"/>
          <w:szCs w:val="16"/>
        </w:rPr>
        <w:t>過後利率小幅向下修正，短期在市場缺乏消息引導，利率難脫離近況整理走勢，終場美債</w:t>
      </w:r>
      <w:r w:rsidR="00032861" w:rsidRPr="00032861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032861" w:rsidRPr="00032861">
        <w:rPr>
          <w:rFonts w:asciiTheme="minorHAnsi" w:eastAsia="標楷體" w:hAnsiTheme="minorHAnsi" w:hint="eastAsia"/>
          <w:noProof/>
          <w:sz w:val="16"/>
          <w:szCs w:val="16"/>
        </w:rPr>
        <w:t>年券利率下滑</w:t>
      </w:r>
      <w:r w:rsidR="00032861" w:rsidRPr="00032861">
        <w:rPr>
          <w:rFonts w:asciiTheme="minorHAnsi" w:eastAsia="標楷體" w:hAnsiTheme="minorHAnsi" w:hint="eastAsia"/>
          <w:noProof/>
          <w:sz w:val="16"/>
          <w:szCs w:val="16"/>
        </w:rPr>
        <w:t>4bps</w:t>
      </w:r>
      <w:r w:rsidR="00032861" w:rsidRPr="00032861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032861" w:rsidRPr="00032861">
        <w:rPr>
          <w:rFonts w:asciiTheme="minorHAnsi" w:eastAsia="標楷體" w:hAnsiTheme="minorHAnsi" w:hint="eastAsia"/>
          <w:noProof/>
          <w:sz w:val="16"/>
          <w:szCs w:val="16"/>
        </w:rPr>
        <w:t>2.461%</w:t>
      </w:r>
      <w:r w:rsidR="00032861" w:rsidRPr="00032861">
        <w:rPr>
          <w:rFonts w:asciiTheme="minorHAnsi" w:eastAsia="標楷體" w:hAnsiTheme="minorHAnsi" w:hint="eastAsia"/>
          <w:noProof/>
          <w:sz w:val="16"/>
          <w:szCs w:val="16"/>
        </w:rPr>
        <w:t>；</w:t>
      </w:r>
      <w:r w:rsidR="00032861" w:rsidRPr="00032861">
        <w:rPr>
          <w:rFonts w:asciiTheme="minorHAnsi" w:eastAsia="標楷體" w:hAnsiTheme="minorHAnsi" w:hint="eastAsia"/>
          <w:noProof/>
          <w:sz w:val="16"/>
          <w:szCs w:val="16"/>
        </w:rPr>
        <w:t>30</w:t>
      </w:r>
      <w:r w:rsidR="00032861" w:rsidRPr="00032861">
        <w:rPr>
          <w:rFonts w:asciiTheme="minorHAnsi" w:eastAsia="標楷體" w:hAnsiTheme="minorHAnsi" w:hint="eastAsia"/>
          <w:noProof/>
          <w:sz w:val="16"/>
          <w:szCs w:val="16"/>
        </w:rPr>
        <w:t>年券利率下滑</w:t>
      </w:r>
      <w:r w:rsidR="00032861" w:rsidRPr="00032861">
        <w:rPr>
          <w:rFonts w:asciiTheme="minorHAnsi" w:eastAsia="標楷體" w:hAnsiTheme="minorHAnsi" w:hint="eastAsia"/>
          <w:noProof/>
          <w:sz w:val="16"/>
          <w:szCs w:val="16"/>
        </w:rPr>
        <w:t>3.3bps</w:t>
      </w:r>
      <w:r w:rsidR="00032861" w:rsidRPr="00032861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032861" w:rsidRPr="00032861">
        <w:rPr>
          <w:rFonts w:asciiTheme="minorHAnsi" w:eastAsia="標楷體" w:hAnsiTheme="minorHAnsi" w:hint="eastAsia"/>
          <w:noProof/>
          <w:sz w:val="16"/>
          <w:szCs w:val="16"/>
        </w:rPr>
        <w:t>3.077%</w:t>
      </w:r>
      <w:r w:rsidR="00032861" w:rsidRPr="00032861">
        <w:rPr>
          <w:rFonts w:asciiTheme="minorHAnsi" w:eastAsia="標楷體" w:hAnsiTheme="minorHAnsi" w:hint="eastAsia"/>
          <w:noProof/>
          <w:sz w:val="16"/>
          <w:szCs w:val="16"/>
        </w:rPr>
        <w:t>，今日美國無重要數據公佈，短線美債走勢預估維持</w:t>
      </w:r>
      <w:r w:rsidR="00032861" w:rsidRPr="00032861">
        <w:rPr>
          <w:rFonts w:asciiTheme="minorHAnsi" w:eastAsia="標楷體" w:hAnsiTheme="minorHAnsi" w:hint="eastAsia"/>
          <w:noProof/>
          <w:sz w:val="16"/>
          <w:szCs w:val="16"/>
        </w:rPr>
        <w:t>2.40%~2.60%</w:t>
      </w:r>
      <w:r w:rsidR="00032861" w:rsidRPr="00032861">
        <w:rPr>
          <w:rFonts w:asciiTheme="minorHAnsi" w:eastAsia="標楷體" w:hAnsiTheme="minorHAnsi" w:hint="eastAsia"/>
          <w:noProof/>
          <w:sz w:val="16"/>
          <w:szCs w:val="16"/>
        </w:rPr>
        <w:t>，操作暫以區間操作為宜。</w:t>
      </w:r>
    </w:p>
    <w:p w:rsidR="00FE4CDC" w:rsidRPr="00584250" w:rsidRDefault="00BC0912" w:rsidP="00FE4CDC">
      <w:pPr>
        <w:rPr>
          <w:rFonts w:ascii="Tahoma" w:eastAsia="標楷體" w:hAnsi="Tahoma"/>
          <w:b/>
          <w:sz w:val="16"/>
          <w:szCs w:val="16"/>
        </w:rPr>
      </w:pPr>
      <w:r w:rsidRPr="00D64AEF">
        <w:rPr>
          <w:rFonts w:ascii="Tahoma" w:eastAsia="標楷體" w:hAnsi="Tahoma" w:hint="eastAsia"/>
          <w:b/>
          <w:sz w:val="16"/>
          <w:szCs w:val="16"/>
        </w:rPr>
        <w:t>期</w:t>
      </w:r>
      <w:r w:rsidRPr="00D62948">
        <w:rPr>
          <w:rFonts w:ascii="Tahoma" w:eastAsia="標楷體" w:hAnsi="Tahoma" w:hint="eastAsia"/>
          <w:b/>
          <w:sz w:val="16"/>
          <w:szCs w:val="16"/>
        </w:rPr>
        <w:t>貨市場</w:t>
      </w:r>
    </w:p>
    <w:p w:rsidR="003165B1" w:rsidRDefault="00BC0912" w:rsidP="00F43F89">
      <w:pPr>
        <w:jc w:val="both"/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032861" w:rsidRPr="00032861">
        <w:rPr>
          <w:rFonts w:asciiTheme="minorHAnsi" w:eastAsia="標楷體" w:hAnsiTheme="minorHAnsi" w:hint="eastAsia"/>
          <w:noProof/>
          <w:sz w:val="16"/>
          <w:szCs w:val="16"/>
        </w:rPr>
        <w:t>週一離岸人民幣匯率走勢先貶後升，早盤離岸人民幣最高來到</w:t>
      </w:r>
      <w:r w:rsidR="00032861" w:rsidRPr="00032861">
        <w:rPr>
          <w:rFonts w:asciiTheme="minorHAnsi" w:eastAsia="標楷體" w:hAnsiTheme="minorHAnsi" w:hint="eastAsia"/>
          <w:noProof/>
          <w:sz w:val="16"/>
          <w:szCs w:val="16"/>
        </w:rPr>
        <w:t>6.90</w:t>
      </w:r>
      <w:r w:rsidR="00032861" w:rsidRPr="00032861">
        <w:rPr>
          <w:rFonts w:asciiTheme="minorHAnsi" w:eastAsia="標楷體" w:hAnsiTheme="minorHAnsi" w:hint="eastAsia"/>
          <w:noProof/>
          <w:sz w:val="16"/>
          <w:szCs w:val="16"/>
        </w:rPr>
        <w:t>關卡下方，歐洲盤後收斂貶值走勢，整體仍不脫離區間震盪，交投區間</w:t>
      </w:r>
      <w:r w:rsidR="00032861" w:rsidRPr="00032861">
        <w:rPr>
          <w:rFonts w:asciiTheme="minorHAnsi" w:eastAsia="標楷體" w:hAnsiTheme="minorHAnsi" w:hint="eastAsia"/>
          <w:noProof/>
          <w:sz w:val="16"/>
          <w:szCs w:val="16"/>
        </w:rPr>
        <w:t>6.885~6.898</w:t>
      </w:r>
      <w:r w:rsidR="00032861" w:rsidRPr="00032861">
        <w:rPr>
          <w:rFonts w:asciiTheme="minorHAnsi" w:eastAsia="標楷體" w:hAnsiTheme="minorHAnsi" w:hint="eastAsia"/>
          <w:noProof/>
          <w:sz w:val="16"/>
          <w:szCs w:val="16"/>
        </w:rPr>
        <w:t>，本週中國無重要數據公佈，後續關注</w:t>
      </w:r>
      <w:r w:rsidR="00032861" w:rsidRPr="00032861">
        <w:rPr>
          <w:rFonts w:asciiTheme="minorHAnsi" w:eastAsia="標楷體" w:hAnsiTheme="minorHAnsi" w:hint="eastAsia"/>
          <w:noProof/>
          <w:sz w:val="16"/>
          <w:szCs w:val="16"/>
        </w:rPr>
        <w:t>6.90</w:t>
      </w:r>
      <w:r w:rsidR="00032861" w:rsidRPr="00032861">
        <w:rPr>
          <w:rFonts w:asciiTheme="minorHAnsi" w:eastAsia="標楷體" w:hAnsiTheme="minorHAnsi" w:hint="eastAsia"/>
          <w:noProof/>
          <w:sz w:val="16"/>
          <w:szCs w:val="16"/>
        </w:rPr>
        <w:t>關卡是否再次站上。離岸人民幣換匯點小幅下滑，一個月降至</w:t>
      </w:r>
      <w:r w:rsidR="00032861" w:rsidRPr="00032861">
        <w:rPr>
          <w:rFonts w:asciiTheme="minorHAnsi" w:eastAsia="標楷體" w:hAnsiTheme="minorHAnsi" w:hint="eastAsia"/>
          <w:noProof/>
          <w:sz w:val="16"/>
          <w:szCs w:val="16"/>
        </w:rPr>
        <w:t>163(-17)</w:t>
      </w:r>
      <w:r w:rsidR="00032861" w:rsidRPr="00032861">
        <w:rPr>
          <w:rFonts w:asciiTheme="minorHAnsi" w:eastAsia="標楷體" w:hAnsiTheme="minorHAnsi" w:hint="eastAsia"/>
          <w:noProof/>
          <w:sz w:val="16"/>
          <w:szCs w:val="16"/>
        </w:rPr>
        <w:t>，一年期</w:t>
      </w:r>
      <w:r w:rsidR="00032861" w:rsidRPr="00032861">
        <w:rPr>
          <w:rFonts w:asciiTheme="minorHAnsi" w:eastAsia="標楷體" w:hAnsiTheme="minorHAnsi" w:hint="eastAsia"/>
          <w:noProof/>
          <w:sz w:val="16"/>
          <w:szCs w:val="16"/>
        </w:rPr>
        <w:t>2028(-2)</w:t>
      </w:r>
      <w:r w:rsidR="00032861" w:rsidRPr="00032861">
        <w:rPr>
          <w:rFonts w:asciiTheme="minorHAnsi" w:eastAsia="標楷體" w:hAnsiTheme="minorHAnsi" w:hint="eastAsia"/>
          <w:noProof/>
          <w:sz w:val="16"/>
          <w:szCs w:val="16"/>
        </w:rPr>
        <w:t>。人民幣匯率期貨市場週五成交量降至</w:t>
      </w:r>
      <w:r w:rsidR="00032861" w:rsidRPr="00032861">
        <w:rPr>
          <w:rFonts w:asciiTheme="minorHAnsi" w:eastAsia="標楷體" w:hAnsiTheme="minorHAnsi" w:hint="eastAsia"/>
          <w:noProof/>
          <w:sz w:val="16"/>
          <w:szCs w:val="16"/>
        </w:rPr>
        <w:t>783</w:t>
      </w:r>
      <w:r w:rsidR="00032861" w:rsidRPr="00032861">
        <w:rPr>
          <w:rFonts w:asciiTheme="minorHAnsi" w:eastAsia="標楷體" w:hAnsiTheme="minorHAnsi" w:hint="eastAsia"/>
          <w:noProof/>
          <w:sz w:val="16"/>
          <w:szCs w:val="16"/>
        </w:rPr>
        <w:t>口，約當金額</w:t>
      </w:r>
      <w:r w:rsidR="00032861" w:rsidRPr="00032861">
        <w:rPr>
          <w:rFonts w:asciiTheme="minorHAnsi" w:eastAsia="標楷體" w:hAnsiTheme="minorHAnsi" w:hint="eastAsia"/>
          <w:noProof/>
          <w:sz w:val="16"/>
          <w:szCs w:val="16"/>
        </w:rPr>
        <w:t>0.3742</w:t>
      </w:r>
      <w:r w:rsidR="00032861" w:rsidRPr="00032861">
        <w:rPr>
          <w:rFonts w:asciiTheme="minorHAnsi" w:eastAsia="標楷體" w:hAnsiTheme="minorHAnsi" w:hint="eastAsia"/>
          <w:noProof/>
          <w:sz w:val="16"/>
          <w:szCs w:val="16"/>
        </w:rPr>
        <w:t>億美金，留倉口數</w:t>
      </w:r>
      <w:r w:rsidR="00032861" w:rsidRPr="00032861">
        <w:rPr>
          <w:rFonts w:asciiTheme="minorHAnsi" w:eastAsia="標楷體" w:hAnsiTheme="minorHAnsi" w:hint="eastAsia"/>
          <w:noProof/>
          <w:sz w:val="16"/>
          <w:szCs w:val="16"/>
        </w:rPr>
        <w:t>3469</w:t>
      </w:r>
      <w:r w:rsidR="00032861" w:rsidRPr="00032861">
        <w:rPr>
          <w:rFonts w:asciiTheme="minorHAnsi" w:eastAsia="標楷體" w:hAnsiTheme="minorHAnsi" w:hint="eastAsia"/>
          <w:noProof/>
          <w:sz w:val="16"/>
          <w:szCs w:val="16"/>
        </w:rPr>
        <w:t>口，約當留倉金額</w:t>
      </w:r>
      <w:r w:rsidR="00032861" w:rsidRPr="00032861">
        <w:rPr>
          <w:rFonts w:asciiTheme="minorHAnsi" w:eastAsia="標楷體" w:hAnsiTheme="minorHAnsi" w:hint="eastAsia"/>
          <w:noProof/>
          <w:sz w:val="16"/>
          <w:szCs w:val="16"/>
        </w:rPr>
        <w:t>1.250</w:t>
      </w:r>
      <w:r w:rsidR="00032861" w:rsidRPr="00032861">
        <w:rPr>
          <w:rFonts w:asciiTheme="minorHAnsi" w:eastAsia="標楷體" w:hAnsiTheme="minorHAnsi" w:hint="eastAsia"/>
          <w:noProof/>
          <w:sz w:val="16"/>
          <w:szCs w:val="16"/>
        </w:rPr>
        <w:t>億美金。</w:t>
      </w:r>
    </w:p>
    <w:p w:rsidR="0063680A" w:rsidRPr="00CF0A0D" w:rsidRDefault="004E1399" w:rsidP="00F43F89">
      <w:pPr>
        <w:jc w:val="both"/>
        <w:rPr>
          <w:rFonts w:ascii="MV Boli" w:hAnsi="MV Boli" w:cs="MV Boli"/>
          <w:i/>
          <w:sz w:val="36"/>
          <w:szCs w:val="36"/>
        </w:rPr>
      </w:pPr>
      <w:r w:rsidRPr="00CF0A0D">
        <w:rPr>
          <w:rFonts w:ascii="MV Boli" w:hAnsi="MV Boli" w:cs="MV Boli"/>
          <w:i/>
          <w:sz w:val="36"/>
          <w:szCs w:val="36"/>
        </w:rPr>
        <w:lastRenderedPageBreak/>
        <w:t>Economic Data</w:t>
      </w:r>
    </w:p>
    <w:tbl>
      <w:tblPr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5"/>
        <w:gridCol w:w="800"/>
        <w:gridCol w:w="3594"/>
        <w:gridCol w:w="969"/>
        <w:gridCol w:w="1129"/>
        <w:gridCol w:w="955"/>
        <w:gridCol w:w="955"/>
      </w:tblGrid>
      <w:tr w:rsidR="008B4D6D" w:rsidRPr="00056CA3" w:rsidTr="00451F14">
        <w:trPr>
          <w:trHeight w:val="345"/>
        </w:trPr>
        <w:tc>
          <w:tcPr>
            <w:tcW w:w="654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DA676E" w:rsidP="00371316">
            <w:pPr>
              <w:widowControl/>
              <w:ind w:rightChars="-11" w:right="-26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 xml:space="preserve">Date </w:t>
            </w:r>
          </w:p>
        </w:tc>
        <w:tc>
          <w:tcPr>
            <w:tcW w:w="414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715942">
            <w:pPr>
              <w:widowControl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Country</w:t>
            </w:r>
          </w:p>
        </w:tc>
        <w:tc>
          <w:tcPr>
            <w:tcW w:w="1859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F55301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Event</w:t>
            </w:r>
          </w:p>
        </w:tc>
        <w:tc>
          <w:tcPr>
            <w:tcW w:w="501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715942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Period</w:t>
            </w:r>
          </w:p>
        </w:tc>
        <w:tc>
          <w:tcPr>
            <w:tcW w:w="584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Survey</w:t>
            </w:r>
          </w:p>
        </w:tc>
        <w:tc>
          <w:tcPr>
            <w:tcW w:w="494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Actual</w:t>
            </w:r>
          </w:p>
        </w:tc>
        <w:tc>
          <w:tcPr>
            <w:tcW w:w="494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Prior</w:t>
            </w:r>
          </w:p>
        </w:tc>
      </w:tr>
      <w:tr w:rsidR="00492F96" w:rsidRPr="00492F96" w:rsidTr="00492F96">
        <w:trPr>
          <w:trHeight w:val="33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2F96" w:rsidRPr="00492F96" w:rsidRDefault="00492F96" w:rsidP="00492F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92F96">
              <w:rPr>
                <w:rFonts w:ascii="Tahoma" w:hAnsi="Tahoma" w:cs="Tahoma" w:hint="eastAsia"/>
                <w:color w:val="000000"/>
                <w:sz w:val="20"/>
                <w:szCs w:val="20"/>
              </w:rPr>
              <w:t>03/20</w:t>
            </w:r>
          </w:p>
        </w:tc>
        <w:tc>
          <w:tcPr>
            <w:tcW w:w="4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2F96" w:rsidRPr="00492F96" w:rsidRDefault="00492F96" w:rsidP="00492F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92F96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2F96" w:rsidRPr="00492F96" w:rsidRDefault="00492F96" w:rsidP="00492F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92F96">
              <w:rPr>
                <w:rFonts w:ascii="Tahoma" w:hAnsi="Tahoma" w:cs="Tahoma" w:hint="eastAsia"/>
                <w:color w:val="000000"/>
                <w:sz w:val="20"/>
                <w:szCs w:val="20"/>
              </w:rPr>
              <w:t>出口訂單</w:t>
            </w:r>
            <w:r w:rsidRPr="00492F96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492F96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492F96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2F96" w:rsidRPr="00492F96" w:rsidRDefault="00492F96" w:rsidP="00492F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92F96">
              <w:rPr>
                <w:rFonts w:ascii="Tahoma" w:hAnsi="Tahoma" w:cs="Tahoma" w:hint="eastAsia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2F96" w:rsidRPr="00492F96" w:rsidRDefault="00492F96" w:rsidP="00492F9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92F96">
              <w:rPr>
                <w:rFonts w:ascii="Tahoma" w:hAnsi="Tahoma" w:cs="Tahoma" w:hint="eastAsia"/>
                <w:color w:val="000000"/>
                <w:sz w:val="20"/>
                <w:szCs w:val="20"/>
              </w:rPr>
              <w:t>16.10%</w:t>
            </w:r>
          </w:p>
        </w:tc>
        <w:tc>
          <w:tcPr>
            <w:tcW w:w="4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2F96" w:rsidRPr="00492F96" w:rsidRDefault="00492F96" w:rsidP="00492F9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92F96">
              <w:rPr>
                <w:rFonts w:ascii="Tahoma" w:hAnsi="Tahoma" w:cs="Tahoma" w:hint="eastAsia"/>
                <w:color w:val="000000"/>
                <w:sz w:val="20"/>
                <w:szCs w:val="20"/>
              </w:rPr>
              <w:t>22.00%</w:t>
            </w:r>
          </w:p>
        </w:tc>
        <w:tc>
          <w:tcPr>
            <w:tcW w:w="49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96" w:rsidRPr="00492F96" w:rsidRDefault="00492F96" w:rsidP="00492F9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92F96">
              <w:rPr>
                <w:rFonts w:ascii="Tahoma" w:hAnsi="Tahoma" w:cs="Tahoma" w:hint="eastAsia"/>
                <w:color w:val="000000"/>
                <w:sz w:val="20"/>
                <w:szCs w:val="20"/>
              </w:rPr>
              <w:t>5.20%</w:t>
            </w:r>
          </w:p>
        </w:tc>
      </w:tr>
      <w:tr w:rsidR="00492F96" w:rsidRPr="00492F96" w:rsidTr="00492F96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F96" w:rsidRPr="00492F96" w:rsidRDefault="00492F96" w:rsidP="00492F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92F96">
              <w:rPr>
                <w:rFonts w:ascii="Tahoma" w:hAnsi="Tahoma" w:cs="Tahoma" w:hint="eastAsia"/>
                <w:color w:val="000000"/>
                <w:sz w:val="20"/>
                <w:szCs w:val="20"/>
              </w:rPr>
              <w:t>03/20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92F96" w:rsidRPr="00492F96" w:rsidRDefault="00492F96" w:rsidP="00492F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92F96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492F96" w:rsidRPr="00492F96" w:rsidRDefault="00492F96" w:rsidP="00492F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92F96">
              <w:rPr>
                <w:rFonts w:ascii="Tahoma" w:hAnsi="Tahoma" w:cs="Tahoma" w:hint="eastAsia"/>
                <w:color w:val="000000"/>
                <w:sz w:val="20"/>
                <w:szCs w:val="20"/>
              </w:rPr>
              <w:t>芝加哥聯邦準備銀行全國經濟活動指數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492F96" w:rsidRPr="00492F96" w:rsidRDefault="00492F96" w:rsidP="00492F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92F96">
              <w:rPr>
                <w:rFonts w:ascii="Tahoma" w:hAnsi="Tahoma" w:cs="Tahoma" w:hint="eastAsia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492F96" w:rsidRPr="00492F96" w:rsidRDefault="00492F96" w:rsidP="00492F9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92F96">
              <w:rPr>
                <w:rFonts w:ascii="Tahoma" w:hAnsi="Tahoma" w:cs="Tahoma" w:hint="eastAsia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2F96" w:rsidRPr="00492F96" w:rsidRDefault="00492F96" w:rsidP="00492F9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92F96">
              <w:rPr>
                <w:rFonts w:ascii="Tahoma" w:hAnsi="Tahoma" w:cs="Tahoma" w:hint="eastAsia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2F96" w:rsidRPr="00492F96" w:rsidRDefault="00492F96" w:rsidP="00492F9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92F96">
              <w:rPr>
                <w:rFonts w:ascii="Tahoma" w:hAnsi="Tahoma" w:cs="Tahoma" w:hint="eastAsia"/>
                <w:color w:val="000000"/>
                <w:sz w:val="20"/>
                <w:szCs w:val="20"/>
              </w:rPr>
              <w:t>-0.05</w:t>
            </w:r>
          </w:p>
        </w:tc>
      </w:tr>
      <w:tr w:rsidR="00492F96" w:rsidRPr="00492F96" w:rsidTr="00492F96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F96" w:rsidRPr="00492F96" w:rsidRDefault="00492F96" w:rsidP="00492F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92F96">
              <w:rPr>
                <w:rFonts w:ascii="Tahoma" w:hAnsi="Tahoma" w:cs="Tahoma" w:hint="eastAsia"/>
                <w:color w:val="000000"/>
                <w:sz w:val="20"/>
                <w:szCs w:val="20"/>
              </w:rPr>
              <w:t>03/21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92F96" w:rsidRPr="00492F96" w:rsidRDefault="00492F96" w:rsidP="00492F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92F96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492F96" w:rsidRPr="00492F96" w:rsidRDefault="00492F96" w:rsidP="00492F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92F96">
              <w:rPr>
                <w:rFonts w:ascii="Tahoma" w:hAnsi="Tahoma" w:cs="Tahoma" w:hint="eastAsia"/>
                <w:color w:val="000000"/>
                <w:sz w:val="20"/>
                <w:szCs w:val="20"/>
              </w:rPr>
              <w:t>經常帳餘額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492F96" w:rsidRPr="00492F96" w:rsidRDefault="00492F96" w:rsidP="00492F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92F96">
              <w:rPr>
                <w:rFonts w:ascii="Tahoma" w:hAnsi="Tahoma" w:cs="Tahoma" w:hint="eastAsia"/>
                <w:color w:val="000000"/>
                <w:sz w:val="20"/>
                <w:szCs w:val="20"/>
              </w:rPr>
              <w:t>4Q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492F96" w:rsidRPr="00492F96" w:rsidRDefault="00492F96" w:rsidP="00492F9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92F96">
              <w:rPr>
                <w:rFonts w:ascii="Tahoma" w:hAnsi="Tahoma" w:cs="Tahoma" w:hint="eastAsia"/>
                <w:color w:val="000000"/>
                <w:sz w:val="20"/>
                <w:szCs w:val="20"/>
              </w:rPr>
              <w:t>-$129.0b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2F96" w:rsidRPr="00492F96" w:rsidRDefault="00492F96" w:rsidP="00492F9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92F96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2F96" w:rsidRPr="00492F96" w:rsidRDefault="00492F96" w:rsidP="00492F9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92F96">
              <w:rPr>
                <w:rFonts w:ascii="Tahoma" w:hAnsi="Tahoma" w:cs="Tahoma" w:hint="eastAsia"/>
                <w:color w:val="000000"/>
                <w:sz w:val="20"/>
                <w:szCs w:val="20"/>
              </w:rPr>
              <w:t>-$113.0b</w:t>
            </w:r>
          </w:p>
        </w:tc>
      </w:tr>
      <w:tr w:rsidR="00492F96" w:rsidRPr="00492F96" w:rsidTr="00492F96">
        <w:trPr>
          <w:trHeight w:val="330"/>
        </w:trPr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2F96" w:rsidRPr="00492F96" w:rsidRDefault="00492F96" w:rsidP="00492F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92F96">
              <w:rPr>
                <w:rFonts w:ascii="Tahoma" w:hAnsi="Tahoma" w:cs="Tahoma" w:hint="eastAsia"/>
                <w:color w:val="000000"/>
                <w:sz w:val="20"/>
                <w:szCs w:val="20"/>
              </w:rPr>
              <w:t>03/21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F96" w:rsidRPr="00492F96" w:rsidRDefault="00492F96" w:rsidP="00492F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92F96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F96" w:rsidRPr="00492F96" w:rsidRDefault="00492F96" w:rsidP="00492F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92F96">
              <w:rPr>
                <w:rFonts w:ascii="Tahoma" w:hAnsi="Tahoma" w:cs="Tahoma" w:hint="eastAsia"/>
                <w:color w:val="000000"/>
                <w:sz w:val="20"/>
                <w:szCs w:val="20"/>
              </w:rPr>
              <w:t>Conference Board China February Leading Economic Index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F96" w:rsidRPr="00492F96" w:rsidRDefault="00492F96" w:rsidP="00492F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F96" w:rsidRPr="00492F96" w:rsidRDefault="00492F96" w:rsidP="00492F9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F96" w:rsidRPr="00492F96" w:rsidRDefault="00492F96" w:rsidP="00492F9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96" w:rsidRPr="00492F96" w:rsidRDefault="00492F96" w:rsidP="00492F9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73278A" w:rsidRPr="00492F96" w:rsidRDefault="0073278A">
      <w:pPr>
        <w:rPr>
          <w:rFonts w:ascii="Tahoma" w:hAnsi="Tahoma" w:cs="Tahoma"/>
          <w:sz w:val="18"/>
          <w:szCs w:val="18"/>
        </w:rPr>
      </w:pPr>
    </w:p>
    <w:p w:rsidR="00301410" w:rsidRPr="005E0A18" w:rsidRDefault="004E1399" w:rsidP="00301410">
      <w:pPr>
        <w:framePr w:h="2476" w:hRule="exact" w:hSpace="180" w:wrap="around" w:vAnchor="text" w:hAnchor="text" w:y="1"/>
        <w:spacing w:line="400" w:lineRule="exact"/>
        <w:suppressOverlap/>
        <w:jc w:val="center"/>
        <w:rPr>
          <w:rFonts w:ascii="標楷體" w:eastAsia="標楷體" w:hAnsi="標楷體"/>
          <w:b/>
          <w:sz w:val="32"/>
          <w:szCs w:val="32"/>
        </w:rPr>
      </w:pPr>
      <w:r w:rsidRPr="005E0A18">
        <w:rPr>
          <w:rFonts w:ascii="標楷體" w:eastAsia="標楷體" w:hAnsi="標楷體" w:hint="eastAsia"/>
          <w:b/>
          <w:sz w:val="32"/>
          <w:szCs w:val="32"/>
        </w:rPr>
        <w:t>免責聲明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本研究報告僅供本公司特定客戶參考。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客戶進行投資決策時，應審慎考量本身之需求、投資風險及風險</w:t>
      </w:r>
      <w:proofErr w:type="gramStart"/>
      <w:r w:rsidRPr="005E0A18">
        <w:rPr>
          <w:rFonts w:ascii="標楷體" w:eastAsia="標楷體" w:hAnsi="標楷體" w:hint="eastAsia"/>
          <w:b/>
          <w:sz w:val="20"/>
          <w:szCs w:val="20"/>
        </w:rPr>
        <w:t>承壓度</w:t>
      </w:r>
      <w:proofErr w:type="gramEnd"/>
      <w:r w:rsidRPr="005E0A18">
        <w:rPr>
          <w:rFonts w:ascii="標楷體" w:eastAsia="標楷體" w:hAnsi="標楷體" w:hint="eastAsia"/>
          <w:b/>
          <w:sz w:val="20"/>
          <w:szCs w:val="20"/>
        </w:rPr>
        <w:t>，並就投資結果自行負責，本公司不作任何獲利保證，亦不就投資損害負任何法律責任。</w:t>
      </w:r>
    </w:p>
    <w:p w:rsidR="00DE119C" w:rsidRPr="004C37FE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本研究報告內容取材自本公司認可之來源，但不保證其完整性及精確性、該報告所載財務資料、預估及意見，係本公司於特定日期就現有資訊所作之專業判斷，</w:t>
      </w:r>
      <w:r>
        <w:rPr>
          <w:rFonts w:ascii="標楷體" w:eastAsia="標楷體" w:hAnsi="標楷體" w:hint="eastAsia"/>
          <w:b/>
          <w:sz w:val="20"/>
          <w:szCs w:val="20"/>
        </w:rPr>
        <w:t>嗣後變更時，本公司將不做預告或更新；本研究報告內容僅供參考，未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盡完善之處，本公司恕不負責。</w:t>
      </w:r>
      <w:r w:rsidRPr="0098329E">
        <w:rPr>
          <w:rFonts w:ascii="標楷體" w:eastAsia="標楷體" w:hAnsi="標楷體" w:hint="eastAsia"/>
          <w:b/>
          <w:sz w:val="20"/>
          <w:szCs w:val="20"/>
        </w:rPr>
        <w:t>除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經本公司同意，不得將本研究報告內容複製、轉載或以其他方式提供予其他第三人。</w:t>
      </w:r>
    </w:p>
    <w:p w:rsidR="004C37FE" w:rsidRPr="00DE119C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p w:rsidR="004C37FE" w:rsidRPr="00002972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sectPr w:rsidR="004C37FE" w:rsidRPr="00002972" w:rsidSect="00301410">
      <w:pgSz w:w="11906" w:h="16838"/>
      <w:pgMar w:top="851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BA" w:rsidRDefault="002062BA" w:rsidP="00AC6532">
      <w:r>
        <w:separator/>
      </w:r>
    </w:p>
  </w:endnote>
  <w:endnote w:type="continuationSeparator" w:id="0">
    <w:p w:rsidR="002062BA" w:rsidRDefault="002062BA" w:rsidP="00AC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BA" w:rsidRDefault="002062BA" w:rsidP="00AC6532">
      <w:r>
        <w:separator/>
      </w:r>
    </w:p>
  </w:footnote>
  <w:footnote w:type="continuationSeparator" w:id="0">
    <w:p w:rsidR="002062BA" w:rsidRDefault="002062BA" w:rsidP="00AC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52BE"/>
    <w:multiLevelType w:val="hybridMultilevel"/>
    <w:tmpl w:val="136202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4E9304D"/>
    <w:multiLevelType w:val="hybridMultilevel"/>
    <w:tmpl w:val="632881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82C56AC"/>
    <w:multiLevelType w:val="hybridMultilevel"/>
    <w:tmpl w:val="DDFC8D10"/>
    <w:lvl w:ilvl="0" w:tplc="3E3E246A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81D4C18"/>
    <w:multiLevelType w:val="hybridMultilevel"/>
    <w:tmpl w:val="52481A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0A"/>
    <w:rsid w:val="00000482"/>
    <w:rsid w:val="00000F29"/>
    <w:rsid w:val="00001DB8"/>
    <w:rsid w:val="000027EE"/>
    <w:rsid w:val="00002972"/>
    <w:rsid w:val="00003BA1"/>
    <w:rsid w:val="000040AD"/>
    <w:rsid w:val="000044B6"/>
    <w:rsid w:val="00004A1C"/>
    <w:rsid w:val="000050C5"/>
    <w:rsid w:val="000062E5"/>
    <w:rsid w:val="000070E7"/>
    <w:rsid w:val="000106EF"/>
    <w:rsid w:val="0001109F"/>
    <w:rsid w:val="000123AF"/>
    <w:rsid w:val="00012E23"/>
    <w:rsid w:val="000130E6"/>
    <w:rsid w:val="0001314C"/>
    <w:rsid w:val="0001339D"/>
    <w:rsid w:val="00014307"/>
    <w:rsid w:val="00015FA8"/>
    <w:rsid w:val="000162D5"/>
    <w:rsid w:val="00016898"/>
    <w:rsid w:val="000212C9"/>
    <w:rsid w:val="0002140A"/>
    <w:rsid w:val="0002343F"/>
    <w:rsid w:val="000247D9"/>
    <w:rsid w:val="00024B96"/>
    <w:rsid w:val="00025C63"/>
    <w:rsid w:val="000268FF"/>
    <w:rsid w:val="00026C77"/>
    <w:rsid w:val="00027B5F"/>
    <w:rsid w:val="00031106"/>
    <w:rsid w:val="000315E7"/>
    <w:rsid w:val="000320F5"/>
    <w:rsid w:val="0003244B"/>
    <w:rsid w:val="00032861"/>
    <w:rsid w:val="00032AB2"/>
    <w:rsid w:val="00033F88"/>
    <w:rsid w:val="00034368"/>
    <w:rsid w:val="0003440A"/>
    <w:rsid w:val="00034CB4"/>
    <w:rsid w:val="00035125"/>
    <w:rsid w:val="00035691"/>
    <w:rsid w:val="0003620F"/>
    <w:rsid w:val="00041A3C"/>
    <w:rsid w:val="00043563"/>
    <w:rsid w:val="0004455A"/>
    <w:rsid w:val="00044775"/>
    <w:rsid w:val="000449EC"/>
    <w:rsid w:val="00044FC2"/>
    <w:rsid w:val="00045027"/>
    <w:rsid w:val="000452F1"/>
    <w:rsid w:val="00046FCE"/>
    <w:rsid w:val="00050AEA"/>
    <w:rsid w:val="00050CB1"/>
    <w:rsid w:val="00051CA9"/>
    <w:rsid w:val="00052242"/>
    <w:rsid w:val="00053458"/>
    <w:rsid w:val="000537B9"/>
    <w:rsid w:val="00053DBB"/>
    <w:rsid w:val="00055129"/>
    <w:rsid w:val="00055A59"/>
    <w:rsid w:val="00056CA3"/>
    <w:rsid w:val="00057597"/>
    <w:rsid w:val="00057674"/>
    <w:rsid w:val="00057729"/>
    <w:rsid w:val="00057D53"/>
    <w:rsid w:val="00057E94"/>
    <w:rsid w:val="0006180F"/>
    <w:rsid w:val="000620DD"/>
    <w:rsid w:val="000621F3"/>
    <w:rsid w:val="0006445A"/>
    <w:rsid w:val="00065016"/>
    <w:rsid w:val="00065A92"/>
    <w:rsid w:val="00065FB9"/>
    <w:rsid w:val="0006683A"/>
    <w:rsid w:val="00066ABA"/>
    <w:rsid w:val="00067ACD"/>
    <w:rsid w:val="00067B8A"/>
    <w:rsid w:val="000706C4"/>
    <w:rsid w:val="00071132"/>
    <w:rsid w:val="00071C25"/>
    <w:rsid w:val="00071F0E"/>
    <w:rsid w:val="0007227C"/>
    <w:rsid w:val="00072B61"/>
    <w:rsid w:val="00072C9F"/>
    <w:rsid w:val="0007331C"/>
    <w:rsid w:val="0007432B"/>
    <w:rsid w:val="00074E3E"/>
    <w:rsid w:val="00075602"/>
    <w:rsid w:val="00080158"/>
    <w:rsid w:val="00081C3D"/>
    <w:rsid w:val="00081EF6"/>
    <w:rsid w:val="00082994"/>
    <w:rsid w:val="0008330A"/>
    <w:rsid w:val="000834EE"/>
    <w:rsid w:val="000838DB"/>
    <w:rsid w:val="0008518F"/>
    <w:rsid w:val="00085C3A"/>
    <w:rsid w:val="00090566"/>
    <w:rsid w:val="000910F7"/>
    <w:rsid w:val="00091C2C"/>
    <w:rsid w:val="00092301"/>
    <w:rsid w:val="000933CC"/>
    <w:rsid w:val="00094E2D"/>
    <w:rsid w:val="000966CB"/>
    <w:rsid w:val="00097A0A"/>
    <w:rsid w:val="000A0372"/>
    <w:rsid w:val="000A124D"/>
    <w:rsid w:val="000A1863"/>
    <w:rsid w:val="000A2676"/>
    <w:rsid w:val="000A3EB7"/>
    <w:rsid w:val="000A3F97"/>
    <w:rsid w:val="000A419B"/>
    <w:rsid w:val="000A4494"/>
    <w:rsid w:val="000A53D0"/>
    <w:rsid w:val="000A61F6"/>
    <w:rsid w:val="000A673E"/>
    <w:rsid w:val="000A7F2B"/>
    <w:rsid w:val="000B0BF6"/>
    <w:rsid w:val="000B165B"/>
    <w:rsid w:val="000B20AE"/>
    <w:rsid w:val="000B2CC7"/>
    <w:rsid w:val="000B2FA8"/>
    <w:rsid w:val="000B3C43"/>
    <w:rsid w:val="000B4390"/>
    <w:rsid w:val="000B4474"/>
    <w:rsid w:val="000B4969"/>
    <w:rsid w:val="000B4E8F"/>
    <w:rsid w:val="000B64DD"/>
    <w:rsid w:val="000B65BA"/>
    <w:rsid w:val="000B68A4"/>
    <w:rsid w:val="000B70DF"/>
    <w:rsid w:val="000B7332"/>
    <w:rsid w:val="000B7A67"/>
    <w:rsid w:val="000C1017"/>
    <w:rsid w:val="000C1EC8"/>
    <w:rsid w:val="000C2CE4"/>
    <w:rsid w:val="000C30CC"/>
    <w:rsid w:val="000C366B"/>
    <w:rsid w:val="000C41AD"/>
    <w:rsid w:val="000C4690"/>
    <w:rsid w:val="000C4C27"/>
    <w:rsid w:val="000C5A0A"/>
    <w:rsid w:val="000C6360"/>
    <w:rsid w:val="000C6E8B"/>
    <w:rsid w:val="000C7A65"/>
    <w:rsid w:val="000C7BBF"/>
    <w:rsid w:val="000D0970"/>
    <w:rsid w:val="000D11B7"/>
    <w:rsid w:val="000D19CE"/>
    <w:rsid w:val="000D21A7"/>
    <w:rsid w:val="000D230A"/>
    <w:rsid w:val="000D35C3"/>
    <w:rsid w:val="000D35FA"/>
    <w:rsid w:val="000D3B5D"/>
    <w:rsid w:val="000D43C4"/>
    <w:rsid w:val="000D4FF5"/>
    <w:rsid w:val="000D5205"/>
    <w:rsid w:val="000D5B18"/>
    <w:rsid w:val="000D6FAB"/>
    <w:rsid w:val="000D713A"/>
    <w:rsid w:val="000D724E"/>
    <w:rsid w:val="000D73F5"/>
    <w:rsid w:val="000D757C"/>
    <w:rsid w:val="000D7AA4"/>
    <w:rsid w:val="000E0287"/>
    <w:rsid w:val="000E1DF8"/>
    <w:rsid w:val="000E1E8A"/>
    <w:rsid w:val="000E2C8B"/>
    <w:rsid w:val="000E3678"/>
    <w:rsid w:val="000E4190"/>
    <w:rsid w:val="000E4391"/>
    <w:rsid w:val="000E5076"/>
    <w:rsid w:val="000E52AA"/>
    <w:rsid w:val="000E598E"/>
    <w:rsid w:val="000E6ECB"/>
    <w:rsid w:val="000F080E"/>
    <w:rsid w:val="000F0EFC"/>
    <w:rsid w:val="000F1783"/>
    <w:rsid w:val="000F181C"/>
    <w:rsid w:val="000F18BC"/>
    <w:rsid w:val="000F3AE7"/>
    <w:rsid w:val="000F4328"/>
    <w:rsid w:val="000F504F"/>
    <w:rsid w:val="000F50C8"/>
    <w:rsid w:val="000F66FC"/>
    <w:rsid w:val="000F70EC"/>
    <w:rsid w:val="000F73A2"/>
    <w:rsid w:val="000F762F"/>
    <w:rsid w:val="000F763D"/>
    <w:rsid w:val="000F7862"/>
    <w:rsid w:val="00100DD5"/>
    <w:rsid w:val="00101130"/>
    <w:rsid w:val="0010180D"/>
    <w:rsid w:val="00101E2F"/>
    <w:rsid w:val="00103182"/>
    <w:rsid w:val="00103545"/>
    <w:rsid w:val="00103F6E"/>
    <w:rsid w:val="00104275"/>
    <w:rsid w:val="00105040"/>
    <w:rsid w:val="0010549B"/>
    <w:rsid w:val="0010659A"/>
    <w:rsid w:val="001102AF"/>
    <w:rsid w:val="00110737"/>
    <w:rsid w:val="0011200F"/>
    <w:rsid w:val="001127DA"/>
    <w:rsid w:val="00112B43"/>
    <w:rsid w:val="001136E2"/>
    <w:rsid w:val="001139B7"/>
    <w:rsid w:val="00114033"/>
    <w:rsid w:val="00115B27"/>
    <w:rsid w:val="00116D60"/>
    <w:rsid w:val="00116F23"/>
    <w:rsid w:val="00117BA1"/>
    <w:rsid w:val="00117DDF"/>
    <w:rsid w:val="00117FA8"/>
    <w:rsid w:val="001202EB"/>
    <w:rsid w:val="0012060B"/>
    <w:rsid w:val="001206EB"/>
    <w:rsid w:val="0012158F"/>
    <w:rsid w:val="00121B21"/>
    <w:rsid w:val="00125A86"/>
    <w:rsid w:val="00126B36"/>
    <w:rsid w:val="00126F0A"/>
    <w:rsid w:val="001274F6"/>
    <w:rsid w:val="00127719"/>
    <w:rsid w:val="00127820"/>
    <w:rsid w:val="0013165D"/>
    <w:rsid w:val="00131E27"/>
    <w:rsid w:val="001321FF"/>
    <w:rsid w:val="001329E9"/>
    <w:rsid w:val="0013406E"/>
    <w:rsid w:val="00135049"/>
    <w:rsid w:val="00135227"/>
    <w:rsid w:val="00136430"/>
    <w:rsid w:val="00136909"/>
    <w:rsid w:val="00136AFF"/>
    <w:rsid w:val="00136C1F"/>
    <w:rsid w:val="00140BB7"/>
    <w:rsid w:val="00141037"/>
    <w:rsid w:val="001417A5"/>
    <w:rsid w:val="00142429"/>
    <w:rsid w:val="00144300"/>
    <w:rsid w:val="001445DF"/>
    <w:rsid w:val="001447B3"/>
    <w:rsid w:val="00147563"/>
    <w:rsid w:val="0015271E"/>
    <w:rsid w:val="00152C90"/>
    <w:rsid w:val="00153542"/>
    <w:rsid w:val="00153A80"/>
    <w:rsid w:val="00154620"/>
    <w:rsid w:val="00156207"/>
    <w:rsid w:val="00156E4D"/>
    <w:rsid w:val="00156FD7"/>
    <w:rsid w:val="001572A9"/>
    <w:rsid w:val="00160853"/>
    <w:rsid w:val="00161F98"/>
    <w:rsid w:val="00162471"/>
    <w:rsid w:val="001632B0"/>
    <w:rsid w:val="00163960"/>
    <w:rsid w:val="00164A79"/>
    <w:rsid w:val="001660B8"/>
    <w:rsid w:val="0016682A"/>
    <w:rsid w:val="00166DD8"/>
    <w:rsid w:val="00170562"/>
    <w:rsid w:val="0017156E"/>
    <w:rsid w:val="00171F26"/>
    <w:rsid w:val="00171F36"/>
    <w:rsid w:val="00172AD7"/>
    <w:rsid w:val="00173A1C"/>
    <w:rsid w:val="00173D2E"/>
    <w:rsid w:val="00174CC2"/>
    <w:rsid w:val="00174D29"/>
    <w:rsid w:val="001751AD"/>
    <w:rsid w:val="001761D6"/>
    <w:rsid w:val="00176F3C"/>
    <w:rsid w:val="0017782C"/>
    <w:rsid w:val="00181071"/>
    <w:rsid w:val="0018145A"/>
    <w:rsid w:val="00181708"/>
    <w:rsid w:val="0018200C"/>
    <w:rsid w:val="0018368E"/>
    <w:rsid w:val="00183A36"/>
    <w:rsid w:val="00186199"/>
    <w:rsid w:val="00186360"/>
    <w:rsid w:val="00187291"/>
    <w:rsid w:val="00190929"/>
    <w:rsid w:val="00191497"/>
    <w:rsid w:val="00192070"/>
    <w:rsid w:val="00192386"/>
    <w:rsid w:val="0019291B"/>
    <w:rsid w:val="00192B72"/>
    <w:rsid w:val="00193701"/>
    <w:rsid w:val="0019440C"/>
    <w:rsid w:val="0019494C"/>
    <w:rsid w:val="001974F9"/>
    <w:rsid w:val="001977AD"/>
    <w:rsid w:val="001A0791"/>
    <w:rsid w:val="001A109C"/>
    <w:rsid w:val="001A10EF"/>
    <w:rsid w:val="001A17BE"/>
    <w:rsid w:val="001A1D39"/>
    <w:rsid w:val="001A1EAA"/>
    <w:rsid w:val="001A2849"/>
    <w:rsid w:val="001A297A"/>
    <w:rsid w:val="001A2EC8"/>
    <w:rsid w:val="001A41C9"/>
    <w:rsid w:val="001A5674"/>
    <w:rsid w:val="001A5C4F"/>
    <w:rsid w:val="001A6443"/>
    <w:rsid w:val="001A6793"/>
    <w:rsid w:val="001A784D"/>
    <w:rsid w:val="001A7DC2"/>
    <w:rsid w:val="001B015E"/>
    <w:rsid w:val="001B0D48"/>
    <w:rsid w:val="001B1F95"/>
    <w:rsid w:val="001B2C0F"/>
    <w:rsid w:val="001B3BA3"/>
    <w:rsid w:val="001B45A1"/>
    <w:rsid w:val="001B5098"/>
    <w:rsid w:val="001B529B"/>
    <w:rsid w:val="001B59A4"/>
    <w:rsid w:val="001B5D08"/>
    <w:rsid w:val="001B67F1"/>
    <w:rsid w:val="001C030B"/>
    <w:rsid w:val="001C0828"/>
    <w:rsid w:val="001C0C38"/>
    <w:rsid w:val="001C1709"/>
    <w:rsid w:val="001C1A66"/>
    <w:rsid w:val="001C2557"/>
    <w:rsid w:val="001C2575"/>
    <w:rsid w:val="001C2629"/>
    <w:rsid w:val="001C264E"/>
    <w:rsid w:val="001C2A09"/>
    <w:rsid w:val="001C3728"/>
    <w:rsid w:val="001C5699"/>
    <w:rsid w:val="001D0895"/>
    <w:rsid w:val="001D0AC8"/>
    <w:rsid w:val="001D1487"/>
    <w:rsid w:val="001D14A0"/>
    <w:rsid w:val="001D1F32"/>
    <w:rsid w:val="001D39C5"/>
    <w:rsid w:val="001D3C85"/>
    <w:rsid w:val="001D4017"/>
    <w:rsid w:val="001D4EDA"/>
    <w:rsid w:val="001D6019"/>
    <w:rsid w:val="001D69A9"/>
    <w:rsid w:val="001D6DC1"/>
    <w:rsid w:val="001D7505"/>
    <w:rsid w:val="001D7DAF"/>
    <w:rsid w:val="001E0834"/>
    <w:rsid w:val="001E1BB2"/>
    <w:rsid w:val="001E2547"/>
    <w:rsid w:val="001E2A8C"/>
    <w:rsid w:val="001E2B15"/>
    <w:rsid w:val="001E3243"/>
    <w:rsid w:val="001E3374"/>
    <w:rsid w:val="001E4246"/>
    <w:rsid w:val="001E5902"/>
    <w:rsid w:val="001E609A"/>
    <w:rsid w:val="001E6D3C"/>
    <w:rsid w:val="001E6D62"/>
    <w:rsid w:val="001E6F85"/>
    <w:rsid w:val="001E7229"/>
    <w:rsid w:val="001E7BE6"/>
    <w:rsid w:val="001F01AA"/>
    <w:rsid w:val="001F0688"/>
    <w:rsid w:val="001F082E"/>
    <w:rsid w:val="001F1BDA"/>
    <w:rsid w:val="001F4294"/>
    <w:rsid w:val="001F4659"/>
    <w:rsid w:val="001F478B"/>
    <w:rsid w:val="001F5D6B"/>
    <w:rsid w:val="001F63D7"/>
    <w:rsid w:val="001F6DB4"/>
    <w:rsid w:val="00202511"/>
    <w:rsid w:val="00204424"/>
    <w:rsid w:val="002047E5"/>
    <w:rsid w:val="00205151"/>
    <w:rsid w:val="00205800"/>
    <w:rsid w:val="0020597B"/>
    <w:rsid w:val="00206208"/>
    <w:rsid w:val="002062BA"/>
    <w:rsid w:val="0020630A"/>
    <w:rsid w:val="0020708B"/>
    <w:rsid w:val="00207520"/>
    <w:rsid w:val="002077BC"/>
    <w:rsid w:val="00210B9D"/>
    <w:rsid w:val="002111F7"/>
    <w:rsid w:val="00212056"/>
    <w:rsid w:val="00213D1F"/>
    <w:rsid w:val="002140B8"/>
    <w:rsid w:val="00214391"/>
    <w:rsid w:val="0021488A"/>
    <w:rsid w:val="002157E0"/>
    <w:rsid w:val="00216741"/>
    <w:rsid w:val="0021745B"/>
    <w:rsid w:val="00217692"/>
    <w:rsid w:val="00220069"/>
    <w:rsid w:val="0022048D"/>
    <w:rsid w:val="00221031"/>
    <w:rsid w:val="002215A3"/>
    <w:rsid w:val="00221F0A"/>
    <w:rsid w:val="002223CB"/>
    <w:rsid w:val="00222FC9"/>
    <w:rsid w:val="00223222"/>
    <w:rsid w:val="00224686"/>
    <w:rsid w:val="00224AB7"/>
    <w:rsid w:val="00225383"/>
    <w:rsid w:val="00227619"/>
    <w:rsid w:val="0023007A"/>
    <w:rsid w:val="00230ED3"/>
    <w:rsid w:val="00231A09"/>
    <w:rsid w:val="00231C32"/>
    <w:rsid w:val="00232E29"/>
    <w:rsid w:val="00233868"/>
    <w:rsid w:val="00234DCB"/>
    <w:rsid w:val="00236A51"/>
    <w:rsid w:val="00236FC3"/>
    <w:rsid w:val="00240C0D"/>
    <w:rsid w:val="00241DF0"/>
    <w:rsid w:val="00241EFB"/>
    <w:rsid w:val="00243A38"/>
    <w:rsid w:val="00243E38"/>
    <w:rsid w:val="00243ECB"/>
    <w:rsid w:val="002445FF"/>
    <w:rsid w:val="00244634"/>
    <w:rsid w:val="00244689"/>
    <w:rsid w:val="002448DD"/>
    <w:rsid w:val="00244BCE"/>
    <w:rsid w:val="0024552D"/>
    <w:rsid w:val="00245C26"/>
    <w:rsid w:val="00246F09"/>
    <w:rsid w:val="00247398"/>
    <w:rsid w:val="00247576"/>
    <w:rsid w:val="00247ECB"/>
    <w:rsid w:val="00247F23"/>
    <w:rsid w:val="00250346"/>
    <w:rsid w:val="00251003"/>
    <w:rsid w:val="00251475"/>
    <w:rsid w:val="00251D96"/>
    <w:rsid w:val="00253786"/>
    <w:rsid w:val="00253948"/>
    <w:rsid w:val="0025394A"/>
    <w:rsid w:val="00253C70"/>
    <w:rsid w:val="00254407"/>
    <w:rsid w:val="002555B3"/>
    <w:rsid w:val="00255850"/>
    <w:rsid w:val="00255E2B"/>
    <w:rsid w:val="00256695"/>
    <w:rsid w:val="002569D1"/>
    <w:rsid w:val="00256ECF"/>
    <w:rsid w:val="00257082"/>
    <w:rsid w:val="0026065E"/>
    <w:rsid w:val="0026167D"/>
    <w:rsid w:val="00261B11"/>
    <w:rsid w:val="00261EB7"/>
    <w:rsid w:val="002622E4"/>
    <w:rsid w:val="002626E8"/>
    <w:rsid w:val="00262CEE"/>
    <w:rsid w:val="00263019"/>
    <w:rsid w:val="002636AB"/>
    <w:rsid w:val="0026676B"/>
    <w:rsid w:val="00266D4E"/>
    <w:rsid w:val="00267C18"/>
    <w:rsid w:val="00270C76"/>
    <w:rsid w:val="0027127C"/>
    <w:rsid w:val="0027187E"/>
    <w:rsid w:val="00271D53"/>
    <w:rsid w:val="00272934"/>
    <w:rsid w:val="00272EFB"/>
    <w:rsid w:val="0027464B"/>
    <w:rsid w:val="00275E81"/>
    <w:rsid w:val="00276A6B"/>
    <w:rsid w:val="00276D3F"/>
    <w:rsid w:val="00276E54"/>
    <w:rsid w:val="002771A5"/>
    <w:rsid w:val="0027722C"/>
    <w:rsid w:val="00277F39"/>
    <w:rsid w:val="00280A55"/>
    <w:rsid w:val="002840AC"/>
    <w:rsid w:val="002842E4"/>
    <w:rsid w:val="00285B3F"/>
    <w:rsid w:val="002869EC"/>
    <w:rsid w:val="00287A19"/>
    <w:rsid w:val="00287B1C"/>
    <w:rsid w:val="00287B3B"/>
    <w:rsid w:val="00287EDB"/>
    <w:rsid w:val="002901DA"/>
    <w:rsid w:val="002906F3"/>
    <w:rsid w:val="00293633"/>
    <w:rsid w:val="00295052"/>
    <w:rsid w:val="002956E7"/>
    <w:rsid w:val="00296FE0"/>
    <w:rsid w:val="00297468"/>
    <w:rsid w:val="002A0102"/>
    <w:rsid w:val="002A0377"/>
    <w:rsid w:val="002A076B"/>
    <w:rsid w:val="002A0F62"/>
    <w:rsid w:val="002A1B82"/>
    <w:rsid w:val="002A21BF"/>
    <w:rsid w:val="002A2513"/>
    <w:rsid w:val="002A2985"/>
    <w:rsid w:val="002A3829"/>
    <w:rsid w:val="002A5435"/>
    <w:rsid w:val="002A7FC0"/>
    <w:rsid w:val="002B0933"/>
    <w:rsid w:val="002B0A46"/>
    <w:rsid w:val="002B1C42"/>
    <w:rsid w:val="002B4DC2"/>
    <w:rsid w:val="002B5F81"/>
    <w:rsid w:val="002B6BE7"/>
    <w:rsid w:val="002B72AE"/>
    <w:rsid w:val="002C1C1D"/>
    <w:rsid w:val="002C1DA6"/>
    <w:rsid w:val="002C2E14"/>
    <w:rsid w:val="002C3CE0"/>
    <w:rsid w:val="002C3F03"/>
    <w:rsid w:val="002C46BE"/>
    <w:rsid w:val="002D270F"/>
    <w:rsid w:val="002D3563"/>
    <w:rsid w:val="002D3953"/>
    <w:rsid w:val="002D4026"/>
    <w:rsid w:val="002D5F97"/>
    <w:rsid w:val="002D6AC2"/>
    <w:rsid w:val="002D7250"/>
    <w:rsid w:val="002D7C30"/>
    <w:rsid w:val="002E07CE"/>
    <w:rsid w:val="002E103E"/>
    <w:rsid w:val="002E1247"/>
    <w:rsid w:val="002E1497"/>
    <w:rsid w:val="002E1725"/>
    <w:rsid w:val="002E1CC0"/>
    <w:rsid w:val="002E33F3"/>
    <w:rsid w:val="002E3C1D"/>
    <w:rsid w:val="002E4149"/>
    <w:rsid w:val="002E4796"/>
    <w:rsid w:val="002E4F8D"/>
    <w:rsid w:val="002E5181"/>
    <w:rsid w:val="002E54C1"/>
    <w:rsid w:val="002E5AD2"/>
    <w:rsid w:val="002E627C"/>
    <w:rsid w:val="002E69EF"/>
    <w:rsid w:val="002E6CC3"/>
    <w:rsid w:val="002F0BFD"/>
    <w:rsid w:val="002F0CDA"/>
    <w:rsid w:val="002F0F89"/>
    <w:rsid w:val="002F133A"/>
    <w:rsid w:val="002F2CC4"/>
    <w:rsid w:val="002F402E"/>
    <w:rsid w:val="002F4156"/>
    <w:rsid w:val="002F543A"/>
    <w:rsid w:val="002F5A6A"/>
    <w:rsid w:val="002F5F9C"/>
    <w:rsid w:val="002F6A79"/>
    <w:rsid w:val="002F6CA5"/>
    <w:rsid w:val="002F6DA6"/>
    <w:rsid w:val="002F7CA5"/>
    <w:rsid w:val="003008CB"/>
    <w:rsid w:val="00301410"/>
    <w:rsid w:val="00301F3E"/>
    <w:rsid w:val="00302BAA"/>
    <w:rsid w:val="00303AEE"/>
    <w:rsid w:val="003042BB"/>
    <w:rsid w:val="003042DD"/>
    <w:rsid w:val="00304845"/>
    <w:rsid w:val="003053AC"/>
    <w:rsid w:val="00305A23"/>
    <w:rsid w:val="00305CC5"/>
    <w:rsid w:val="00305E52"/>
    <w:rsid w:val="00311A89"/>
    <w:rsid w:val="0031288F"/>
    <w:rsid w:val="003129A2"/>
    <w:rsid w:val="00314843"/>
    <w:rsid w:val="00314948"/>
    <w:rsid w:val="003157AC"/>
    <w:rsid w:val="003158E7"/>
    <w:rsid w:val="00315FFC"/>
    <w:rsid w:val="003160DD"/>
    <w:rsid w:val="00316376"/>
    <w:rsid w:val="003165B1"/>
    <w:rsid w:val="00316612"/>
    <w:rsid w:val="003170FD"/>
    <w:rsid w:val="0031778C"/>
    <w:rsid w:val="00317B03"/>
    <w:rsid w:val="003218FF"/>
    <w:rsid w:val="00321A67"/>
    <w:rsid w:val="003225FC"/>
    <w:rsid w:val="00322793"/>
    <w:rsid w:val="003231F2"/>
    <w:rsid w:val="00324606"/>
    <w:rsid w:val="00325E47"/>
    <w:rsid w:val="003260F6"/>
    <w:rsid w:val="0032721B"/>
    <w:rsid w:val="00327877"/>
    <w:rsid w:val="003301C8"/>
    <w:rsid w:val="00330844"/>
    <w:rsid w:val="00330F02"/>
    <w:rsid w:val="00333E82"/>
    <w:rsid w:val="00333ECF"/>
    <w:rsid w:val="00333FC6"/>
    <w:rsid w:val="00334361"/>
    <w:rsid w:val="00334640"/>
    <w:rsid w:val="00334D65"/>
    <w:rsid w:val="00336C1A"/>
    <w:rsid w:val="00340462"/>
    <w:rsid w:val="00341E19"/>
    <w:rsid w:val="00343B0B"/>
    <w:rsid w:val="00343D97"/>
    <w:rsid w:val="00343EB1"/>
    <w:rsid w:val="00344E1A"/>
    <w:rsid w:val="0034602E"/>
    <w:rsid w:val="0034658B"/>
    <w:rsid w:val="003465C6"/>
    <w:rsid w:val="00347511"/>
    <w:rsid w:val="00350E2A"/>
    <w:rsid w:val="0035189C"/>
    <w:rsid w:val="00351C0D"/>
    <w:rsid w:val="00352D72"/>
    <w:rsid w:val="003531A0"/>
    <w:rsid w:val="0035372B"/>
    <w:rsid w:val="00353AC2"/>
    <w:rsid w:val="003540B0"/>
    <w:rsid w:val="00355D1A"/>
    <w:rsid w:val="0035622C"/>
    <w:rsid w:val="0035643E"/>
    <w:rsid w:val="00356B6B"/>
    <w:rsid w:val="00360828"/>
    <w:rsid w:val="00363788"/>
    <w:rsid w:val="003643D5"/>
    <w:rsid w:val="0036505A"/>
    <w:rsid w:val="00365229"/>
    <w:rsid w:val="0036686B"/>
    <w:rsid w:val="003673A6"/>
    <w:rsid w:val="00367E9D"/>
    <w:rsid w:val="0037078D"/>
    <w:rsid w:val="00370FC4"/>
    <w:rsid w:val="00371316"/>
    <w:rsid w:val="00371E2B"/>
    <w:rsid w:val="00372C54"/>
    <w:rsid w:val="003736E2"/>
    <w:rsid w:val="0037379A"/>
    <w:rsid w:val="00374D62"/>
    <w:rsid w:val="00375391"/>
    <w:rsid w:val="0037593D"/>
    <w:rsid w:val="00375F01"/>
    <w:rsid w:val="00376012"/>
    <w:rsid w:val="003760D7"/>
    <w:rsid w:val="0037670A"/>
    <w:rsid w:val="0037674A"/>
    <w:rsid w:val="003769BE"/>
    <w:rsid w:val="003779CE"/>
    <w:rsid w:val="00381710"/>
    <w:rsid w:val="00381752"/>
    <w:rsid w:val="00382CCB"/>
    <w:rsid w:val="00384059"/>
    <w:rsid w:val="00384B7A"/>
    <w:rsid w:val="00386B32"/>
    <w:rsid w:val="00387002"/>
    <w:rsid w:val="00387AEA"/>
    <w:rsid w:val="00390199"/>
    <w:rsid w:val="00390319"/>
    <w:rsid w:val="00390CB4"/>
    <w:rsid w:val="00390D53"/>
    <w:rsid w:val="00392363"/>
    <w:rsid w:val="00392B35"/>
    <w:rsid w:val="00393C31"/>
    <w:rsid w:val="003944E6"/>
    <w:rsid w:val="00395850"/>
    <w:rsid w:val="00396290"/>
    <w:rsid w:val="003967B1"/>
    <w:rsid w:val="003975F6"/>
    <w:rsid w:val="0039790A"/>
    <w:rsid w:val="0039792D"/>
    <w:rsid w:val="003A0F1B"/>
    <w:rsid w:val="003A17C8"/>
    <w:rsid w:val="003A1F12"/>
    <w:rsid w:val="003A20D0"/>
    <w:rsid w:val="003A22EC"/>
    <w:rsid w:val="003A4482"/>
    <w:rsid w:val="003A54CE"/>
    <w:rsid w:val="003A7029"/>
    <w:rsid w:val="003A7367"/>
    <w:rsid w:val="003A7EB7"/>
    <w:rsid w:val="003B0011"/>
    <w:rsid w:val="003B0E8D"/>
    <w:rsid w:val="003B19EA"/>
    <w:rsid w:val="003B1A48"/>
    <w:rsid w:val="003B1FF8"/>
    <w:rsid w:val="003B2187"/>
    <w:rsid w:val="003B25BA"/>
    <w:rsid w:val="003B394B"/>
    <w:rsid w:val="003B4841"/>
    <w:rsid w:val="003B59E8"/>
    <w:rsid w:val="003B6665"/>
    <w:rsid w:val="003B68C0"/>
    <w:rsid w:val="003B73DF"/>
    <w:rsid w:val="003B79D7"/>
    <w:rsid w:val="003B7A2E"/>
    <w:rsid w:val="003B7EC7"/>
    <w:rsid w:val="003C3F5B"/>
    <w:rsid w:val="003C4DE3"/>
    <w:rsid w:val="003C6179"/>
    <w:rsid w:val="003C7058"/>
    <w:rsid w:val="003C7465"/>
    <w:rsid w:val="003C7FFC"/>
    <w:rsid w:val="003D07B7"/>
    <w:rsid w:val="003D0EC9"/>
    <w:rsid w:val="003D136A"/>
    <w:rsid w:val="003D2237"/>
    <w:rsid w:val="003D2D0D"/>
    <w:rsid w:val="003D34C4"/>
    <w:rsid w:val="003D38E3"/>
    <w:rsid w:val="003D3E19"/>
    <w:rsid w:val="003D540C"/>
    <w:rsid w:val="003D57DB"/>
    <w:rsid w:val="003D5B50"/>
    <w:rsid w:val="003D5D54"/>
    <w:rsid w:val="003D5F34"/>
    <w:rsid w:val="003D7102"/>
    <w:rsid w:val="003D7C5E"/>
    <w:rsid w:val="003E0D50"/>
    <w:rsid w:val="003E0E14"/>
    <w:rsid w:val="003E20A0"/>
    <w:rsid w:val="003E2FD4"/>
    <w:rsid w:val="003E31B8"/>
    <w:rsid w:val="003E3761"/>
    <w:rsid w:val="003E3A6E"/>
    <w:rsid w:val="003E41D3"/>
    <w:rsid w:val="003E4D33"/>
    <w:rsid w:val="003E5E52"/>
    <w:rsid w:val="003E6F17"/>
    <w:rsid w:val="003F03A2"/>
    <w:rsid w:val="003F0E58"/>
    <w:rsid w:val="003F125D"/>
    <w:rsid w:val="003F1683"/>
    <w:rsid w:val="003F16B1"/>
    <w:rsid w:val="003F2DF8"/>
    <w:rsid w:val="003F3456"/>
    <w:rsid w:val="003F37DC"/>
    <w:rsid w:val="003F3BC2"/>
    <w:rsid w:val="003F4EE1"/>
    <w:rsid w:val="003F7424"/>
    <w:rsid w:val="003F7932"/>
    <w:rsid w:val="00400B14"/>
    <w:rsid w:val="0040118A"/>
    <w:rsid w:val="00401332"/>
    <w:rsid w:val="00401C98"/>
    <w:rsid w:val="004026D0"/>
    <w:rsid w:val="0040432B"/>
    <w:rsid w:val="00404485"/>
    <w:rsid w:val="00405A20"/>
    <w:rsid w:val="00405E39"/>
    <w:rsid w:val="004068C3"/>
    <w:rsid w:val="004070FD"/>
    <w:rsid w:val="0040732F"/>
    <w:rsid w:val="004074F6"/>
    <w:rsid w:val="00407821"/>
    <w:rsid w:val="00410A8F"/>
    <w:rsid w:val="00411B91"/>
    <w:rsid w:val="00411F6A"/>
    <w:rsid w:val="00412D3B"/>
    <w:rsid w:val="00414E61"/>
    <w:rsid w:val="00415182"/>
    <w:rsid w:val="0041679B"/>
    <w:rsid w:val="004170B9"/>
    <w:rsid w:val="0042032B"/>
    <w:rsid w:val="00421E8C"/>
    <w:rsid w:val="00422B69"/>
    <w:rsid w:val="00423794"/>
    <w:rsid w:val="00425051"/>
    <w:rsid w:val="00426959"/>
    <w:rsid w:val="004269D1"/>
    <w:rsid w:val="00426B6E"/>
    <w:rsid w:val="00427E8B"/>
    <w:rsid w:val="00427F04"/>
    <w:rsid w:val="004301B5"/>
    <w:rsid w:val="00430A27"/>
    <w:rsid w:val="004334D5"/>
    <w:rsid w:val="00435364"/>
    <w:rsid w:val="00436E43"/>
    <w:rsid w:val="004452CB"/>
    <w:rsid w:val="00445AFF"/>
    <w:rsid w:val="00445D1E"/>
    <w:rsid w:val="00446620"/>
    <w:rsid w:val="004478D2"/>
    <w:rsid w:val="00451A22"/>
    <w:rsid w:val="00451F14"/>
    <w:rsid w:val="004539E5"/>
    <w:rsid w:val="00454730"/>
    <w:rsid w:val="00455649"/>
    <w:rsid w:val="00457D5C"/>
    <w:rsid w:val="00457F14"/>
    <w:rsid w:val="00457F56"/>
    <w:rsid w:val="00460D39"/>
    <w:rsid w:val="00461014"/>
    <w:rsid w:val="00461130"/>
    <w:rsid w:val="0046130A"/>
    <w:rsid w:val="0046160A"/>
    <w:rsid w:val="00462F8B"/>
    <w:rsid w:val="00465DAF"/>
    <w:rsid w:val="00466487"/>
    <w:rsid w:val="00466740"/>
    <w:rsid w:val="00466BA1"/>
    <w:rsid w:val="00467B49"/>
    <w:rsid w:val="00467F55"/>
    <w:rsid w:val="00467F89"/>
    <w:rsid w:val="0047072B"/>
    <w:rsid w:val="0047095E"/>
    <w:rsid w:val="00471C24"/>
    <w:rsid w:val="00472802"/>
    <w:rsid w:val="004732EC"/>
    <w:rsid w:val="00473D66"/>
    <w:rsid w:val="00473DB2"/>
    <w:rsid w:val="00475912"/>
    <w:rsid w:val="004764D1"/>
    <w:rsid w:val="00476D16"/>
    <w:rsid w:val="004804DB"/>
    <w:rsid w:val="004826EC"/>
    <w:rsid w:val="0048283C"/>
    <w:rsid w:val="00482C11"/>
    <w:rsid w:val="004833B8"/>
    <w:rsid w:val="00483439"/>
    <w:rsid w:val="00484BB5"/>
    <w:rsid w:val="00484CE4"/>
    <w:rsid w:val="004856EE"/>
    <w:rsid w:val="00487486"/>
    <w:rsid w:val="0049000E"/>
    <w:rsid w:val="00490AFA"/>
    <w:rsid w:val="0049126B"/>
    <w:rsid w:val="0049138B"/>
    <w:rsid w:val="00491B35"/>
    <w:rsid w:val="00491D33"/>
    <w:rsid w:val="00492F96"/>
    <w:rsid w:val="00493171"/>
    <w:rsid w:val="00493221"/>
    <w:rsid w:val="0049331D"/>
    <w:rsid w:val="00493B08"/>
    <w:rsid w:val="00494E07"/>
    <w:rsid w:val="0049740C"/>
    <w:rsid w:val="00497C15"/>
    <w:rsid w:val="00497E3B"/>
    <w:rsid w:val="004A01E7"/>
    <w:rsid w:val="004A0DAC"/>
    <w:rsid w:val="004A17F8"/>
    <w:rsid w:val="004A1880"/>
    <w:rsid w:val="004A3307"/>
    <w:rsid w:val="004A5923"/>
    <w:rsid w:val="004A6285"/>
    <w:rsid w:val="004A67BF"/>
    <w:rsid w:val="004A72D1"/>
    <w:rsid w:val="004A7622"/>
    <w:rsid w:val="004B1A3B"/>
    <w:rsid w:val="004B2D12"/>
    <w:rsid w:val="004B3AD2"/>
    <w:rsid w:val="004B4B4D"/>
    <w:rsid w:val="004B50FE"/>
    <w:rsid w:val="004B5437"/>
    <w:rsid w:val="004B6D5B"/>
    <w:rsid w:val="004B7212"/>
    <w:rsid w:val="004C01D8"/>
    <w:rsid w:val="004C05C0"/>
    <w:rsid w:val="004C0A42"/>
    <w:rsid w:val="004C0D37"/>
    <w:rsid w:val="004C17BE"/>
    <w:rsid w:val="004C1BB5"/>
    <w:rsid w:val="004C1F8A"/>
    <w:rsid w:val="004C238C"/>
    <w:rsid w:val="004C37FE"/>
    <w:rsid w:val="004C4B48"/>
    <w:rsid w:val="004C558D"/>
    <w:rsid w:val="004C65BE"/>
    <w:rsid w:val="004D295E"/>
    <w:rsid w:val="004D2B58"/>
    <w:rsid w:val="004D31ED"/>
    <w:rsid w:val="004D52C7"/>
    <w:rsid w:val="004D5A05"/>
    <w:rsid w:val="004D5E25"/>
    <w:rsid w:val="004D5EE4"/>
    <w:rsid w:val="004D6856"/>
    <w:rsid w:val="004D71DF"/>
    <w:rsid w:val="004D7551"/>
    <w:rsid w:val="004D775F"/>
    <w:rsid w:val="004D7F62"/>
    <w:rsid w:val="004E0437"/>
    <w:rsid w:val="004E0C7A"/>
    <w:rsid w:val="004E1399"/>
    <w:rsid w:val="004E30AD"/>
    <w:rsid w:val="004E3DD6"/>
    <w:rsid w:val="004E47E7"/>
    <w:rsid w:val="004E4865"/>
    <w:rsid w:val="004E4E2B"/>
    <w:rsid w:val="004E57F4"/>
    <w:rsid w:val="004E5F4F"/>
    <w:rsid w:val="004E668D"/>
    <w:rsid w:val="004E6A7E"/>
    <w:rsid w:val="004E7C3E"/>
    <w:rsid w:val="004E7CA7"/>
    <w:rsid w:val="004F0BAE"/>
    <w:rsid w:val="004F17A1"/>
    <w:rsid w:val="004F2D49"/>
    <w:rsid w:val="004F43D4"/>
    <w:rsid w:val="004F458B"/>
    <w:rsid w:val="004F51A7"/>
    <w:rsid w:val="004F6388"/>
    <w:rsid w:val="004F6E56"/>
    <w:rsid w:val="004F6F2C"/>
    <w:rsid w:val="004F71DF"/>
    <w:rsid w:val="004F7420"/>
    <w:rsid w:val="004F7970"/>
    <w:rsid w:val="005010E9"/>
    <w:rsid w:val="00501AF8"/>
    <w:rsid w:val="00501B1A"/>
    <w:rsid w:val="00502025"/>
    <w:rsid w:val="00502C4E"/>
    <w:rsid w:val="005031E5"/>
    <w:rsid w:val="005031F3"/>
    <w:rsid w:val="00503C80"/>
    <w:rsid w:val="00504EA4"/>
    <w:rsid w:val="005052A8"/>
    <w:rsid w:val="00505E19"/>
    <w:rsid w:val="00506302"/>
    <w:rsid w:val="00506426"/>
    <w:rsid w:val="005068DB"/>
    <w:rsid w:val="00506942"/>
    <w:rsid w:val="00506F1B"/>
    <w:rsid w:val="005104C4"/>
    <w:rsid w:val="00510C02"/>
    <w:rsid w:val="005111BC"/>
    <w:rsid w:val="00511BED"/>
    <w:rsid w:val="005122BB"/>
    <w:rsid w:val="005138A9"/>
    <w:rsid w:val="00513AE8"/>
    <w:rsid w:val="0051466A"/>
    <w:rsid w:val="00516610"/>
    <w:rsid w:val="0051732B"/>
    <w:rsid w:val="00517D74"/>
    <w:rsid w:val="00520064"/>
    <w:rsid w:val="00520328"/>
    <w:rsid w:val="00522652"/>
    <w:rsid w:val="005241A6"/>
    <w:rsid w:val="00524226"/>
    <w:rsid w:val="00524C6D"/>
    <w:rsid w:val="005253A9"/>
    <w:rsid w:val="00525FFC"/>
    <w:rsid w:val="00530062"/>
    <w:rsid w:val="005301E4"/>
    <w:rsid w:val="00531406"/>
    <w:rsid w:val="0053192D"/>
    <w:rsid w:val="00534867"/>
    <w:rsid w:val="005359E9"/>
    <w:rsid w:val="00536E12"/>
    <w:rsid w:val="00537F18"/>
    <w:rsid w:val="00540261"/>
    <w:rsid w:val="00540620"/>
    <w:rsid w:val="005406FE"/>
    <w:rsid w:val="00542043"/>
    <w:rsid w:val="00542933"/>
    <w:rsid w:val="00543C83"/>
    <w:rsid w:val="00543C96"/>
    <w:rsid w:val="0054604C"/>
    <w:rsid w:val="00546BB7"/>
    <w:rsid w:val="00546D2F"/>
    <w:rsid w:val="005519B2"/>
    <w:rsid w:val="00551B79"/>
    <w:rsid w:val="00552B75"/>
    <w:rsid w:val="00552F80"/>
    <w:rsid w:val="00555C83"/>
    <w:rsid w:val="0055642D"/>
    <w:rsid w:val="0055694B"/>
    <w:rsid w:val="005569EB"/>
    <w:rsid w:val="00560030"/>
    <w:rsid w:val="00560A86"/>
    <w:rsid w:val="0056101B"/>
    <w:rsid w:val="00561285"/>
    <w:rsid w:val="00561915"/>
    <w:rsid w:val="00561E6C"/>
    <w:rsid w:val="005631E4"/>
    <w:rsid w:val="00564376"/>
    <w:rsid w:val="005644E1"/>
    <w:rsid w:val="00564E6C"/>
    <w:rsid w:val="0056549E"/>
    <w:rsid w:val="005673BE"/>
    <w:rsid w:val="00567C20"/>
    <w:rsid w:val="005700E8"/>
    <w:rsid w:val="005716D3"/>
    <w:rsid w:val="00571813"/>
    <w:rsid w:val="00571904"/>
    <w:rsid w:val="00572D9E"/>
    <w:rsid w:val="00574269"/>
    <w:rsid w:val="00574379"/>
    <w:rsid w:val="005745AD"/>
    <w:rsid w:val="0057508E"/>
    <w:rsid w:val="0057520A"/>
    <w:rsid w:val="00576400"/>
    <w:rsid w:val="00576703"/>
    <w:rsid w:val="005767FE"/>
    <w:rsid w:val="00576C32"/>
    <w:rsid w:val="005770EC"/>
    <w:rsid w:val="0057797A"/>
    <w:rsid w:val="00577E82"/>
    <w:rsid w:val="00580F57"/>
    <w:rsid w:val="00581096"/>
    <w:rsid w:val="00581F43"/>
    <w:rsid w:val="00582A08"/>
    <w:rsid w:val="00582CDC"/>
    <w:rsid w:val="00583250"/>
    <w:rsid w:val="005834D2"/>
    <w:rsid w:val="00584250"/>
    <w:rsid w:val="00584AD4"/>
    <w:rsid w:val="00587159"/>
    <w:rsid w:val="00587680"/>
    <w:rsid w:val="00587EC0"/>
    <w:rsid w:val="00590281"/>
    <w:rsid w:val="00590493"/>
    <w:rsid w:val="005908E3"/>
    <w:rsid w:val="00590A9C"/>
    <w:rsid w:val="00590E43"/>
    <w:rsid w:val="00594801"/>
    <w:rsid w:val="00594938"/>
    <w:rsid w:val="005951E6"/>
    <w:rsid w:val="00595BBA"/>
    <w:rsid w:val="00596AF1"/>
    <w:rsid w:val="005A02AC"/>
    <w:rsid w:val="005A14B8"/>
    <w:rsid w:val="005A1F18"/>
    <w:rsid w:val="005A2A2B"/>
    <w:rsid w:val="005A34E5"/>
    <w:rsid w:val="005A516F"/>
    <w:rsid w:val="005A5659"/>
    <w:rsid w:val="005A6EA4"/>
    <w:rsid w:val="005A7841"/>
    <w:rsid w:val="005A79BD"/>
    <w:rsid w:val="005B0050"/>
    <w:rsid w:val="005B0463"/>
    <w:rsid w:val="005B15DD"/>
    <w:rsid w:val="005B1D6B"/>
    <w:rsid w:val="005B2630"/>
    <w:rsid w:val="005B4CE4"/>
    <w:rsid w:val="005B59E4"/>
    <w:rsid w:val="005B5F5C"/>
    <w:rsid w:val="005B6AAE"/>
    <w:rsid w:val="005B6B6E"/>
    <w:rsid w:val="005B7B53"/>
    <w:rsid w:val="005C026A"/>
    <w:rsid w:val="005C0844"/>
    <w:rsid w:val="005C1FAB"/>
    <w:rsid w:val="005C2199"/>
    <w:rsid w:val="005C2890"/>
    <w:rsid w:val="005C332A"/>
    <w:rsid w:val="005C3B16"/>
    <w:rsid w:val="005C3F16"/>
    <w:rsid w:val="005C4208"/>
    <w:rsid w:val="005C4406"/>
    <w:rsid w:val="005C4B32"/>
    <w:rsid w:val="005C593D"/>
    <w:rsid w:val="005C6277"/>
    <w:rsid w:val="005C6466"/>
    <w:rsid w:val="005C760D"/>
    <w:rsid w:val="005C7B81"/>
    <w:rsid w:val="005D175E"/>
    <w:rsid w:val="005D2320"/>
    <w:rsid w:val="005D3415"/>
    <w:rsid w:val="005D3502"/>
    <w:rsid w:val="005D40AB"/>
    <w:rsid w:val="005D44F8"/>
    <w:rsid w:val="005D45E1"/>
    <w:rsid w:val="005D5270"/>
    <w:rsid w:val="005D5AC9"/>
    <w:rsid w:val="005D5E01"/>
    <w:rsid w:val="005D5EAA"/>
    <w:rsid w:val="005D64AD"/>
    <w:rsid w:val="005D6661"/>
    <w:rsid w:val="005D69F0"/>
    <w:rsid w:val="005D6C0C"/>
    <w:rsid w:val="005D7EF0"/>
    <w:rsid w:val="005E058F"/>
    <w:rsid w:val="005E0A18"/>
    <w:rsid w:val="005E1739"/>
    <w:rsid w:val="005E1D37"/>
    <w:rsid w:val="005E2201"/>
    <w:rsid w:val="005E5A03"/>
    <w:rsid w:val="005E6581"/>
    <w:rsid w:val="005E65E0"/>
    <w:rsid w:val="005E718A"/>
    <w:rsid w:val="005E7C4B"/>
    <w:rsid w:val="005F046F"/>
    <w:rsid w:val="005F1492"/>
    <w:rsid w:val="005F190C"/>
    <w:rsid w:val="005F468F"/>
    <w:rsid w:val="005F5BAA"/>
    <w:rsid w:val="005F5BE5"/>
    <w:rsid w:val="005F5CD4"/>
    <w:rsid w:val="005F60B3"/>
    <w:rsid w:val="005F6C5E"/>
    <w:rsid w:val="006008A3"/>
    <w:rsid w:val="00601A25"/>
    <w:rsid w:val="00601F81"/>
    <w:rsid w:val="00602533"/>
    <w:rsid w:val="006025C2"/>
    <w:rsid w:val="00602E7A"/>
    <w:rsid w:val="006039A5"/>
    <w:rsid w:val="006046FE"/>
    <w:rsid w:val="00605A9B"/>
    <w:rsid w:val="00606692"/>
    <w:rsid w:val="00607A60"/>
    <w:rsid w:val="00607D16"/>
    <w:rsid w:val="0061000A"/>
    <w:rsid w:val="00611456"/>
    <w:rsid w:val="00611740"/>
    <w:rsid w:val="00611E41"/>
    <w:rsid w:val="00612A3A"/>
    <w:rsid w:val="00612FF1"/>
    <w:rsid w:val="006136BF"/>
    <w:rsid w:val="00613B73"/>
    <w:rsid w:val="006148F7"/>
    <w:rsid w:val="00614C23"/>
    <w:rsid w:val="00615384"/>
    <w:rsid w:val="006159D0"/>
    <w:rsid w:val="00615DE3"/>
    <w:rsid w:val="00616D22"/>
    <w:rsid w:val="006171BB"/>
    <w:rsid w:val="0061731A"/>
    <w:rsid w:val="00617450"/>
    <w:rsid w:val="00620B48"/>
    <w:rsid w:val="00620C29"/>
    <w:rsid w:val="0062107E"/>
    <w:rsid w:val="00621942"/>
    <w:rsid w:val="006222D0"/>
    <w:rsid w:val="006224D8"/>
    <w:rsid w:val="0062322F"/>
    <w:rsid w:val="00623392"/>
    <w:rsid w:val="00624E2C"/>
    <w:rsid w:val="00626A92"/>
    <w:rsid w:val="00626B81"/>
    <w:rsid w:val="00626CF7"/>
    <w:rsid w:val="006301A6"/>
    <w:rsid w:val="0063065A"/>
    <w:rsid w:val="00630732"/>
    <w:rsid w:val="006313E8"/>
    <w:rsid w:val="00631820"/>
    <w:rsid w:val="006328EC"/>
    <w:rsid w:val="006330E4"/>
    <w:rsid w:val="00633457"/>
    <w:rsid w:val="00633610"/>
    <w:rsid w:val="006336B5"/>
    <w:rsid w:val="006336B9"/>
    <w:rsid w:val="006347BD"/>
    <w:rsid w:val="00634F62"/>
    <w:rsid w:val="0063549D"/>
    <w:rsid w:val="00635BD7"/>
    <w:rsid w:val="0063680A"/>
    <w:rsid w:val="00636B2B"/>
    <w:rsid w:val="006406A8"/>
    <w:rsid w:val="00641131"/>
    <w:rsid w:val="0064252E"/>
    <w:rsid w:val="00643EAD"/>
    <w:rsid w:val="00645B38"/>
    <w:rsid w:val="0064626B"/>
    <w:rsid w:val="006473CC"/>
    <w:rsid w:val="006517C8"/>
    <w:rsid w:val="006521E2"/>
    <w:rsid w:val="00653D96"/>
    <w:rsid w:val="006546CE"/>
    <w:rsid w:val="00655140"/>
    <w:rsid w:val="006563AD"/>
    <w:rsid w:val="0066016C"/>
    <w:rsid w:val="006604DC"/>
    <w:rsid w:val="00660A41"/>
    <w:rsid w:val="00660C6F"/>
    <w:rsid w:val="00660E8B"/>
    <w:rsid w:val="0066115B"/>
    <w:rsid w:val="0066171A"/>
    <w:rsid w:val="006621C2"/>
    <w:rsid w:val="00662FBC"/>
    <w:rsid w:val="0066355B"/>
    <w:rsid w:val="006637E8"/>
    <w:rsid w:val="00664E2D"/>
    <w:rsid w:val="006650DB"/>
    <w:rsid w:val="006653D2"/>
    <w:rsid w:val="00665C1C"/>
    <w:rsid w:val="00665F66"/>
    <w:rsid w:val="00666D61"/>
    <w:rsid w:val="00666E9E"/>
    <w:rsid w:val="00667EE5"/>
    <w:rsid w:val="006700DC"/>
    <w:rsid w:val="00670421"/>
    <w:rsid w:val="00671246"/>
    <w:rsid w:val="00674E21"/>
    <w:rsid w:val="00676056"/>
    <w:rsid w:val="00676FD6"/>
    <w:rsid w:val="0067735D"/>
    <w:rsid w:val="00677FF3"/>
    <w:rsid w:val="0068167B"/>
    <w:rsid w:val="00681695"/>
    <w:rsid w:val="00681ED8"/>
    <w:rsid w:val="006825F2"/>
    <w:rsid w:val="006832AF"/>
    <w:rsid w:val="006834D4"/>
    <w:rsid w:val="006838C9"/>
    <w:rsid w:val="00683F6D"/>
    <w:rsid w:val="00684C9B"/>
    <w:rsid w:val="00685388"/>
    <w:rsid w:val="00686125"/>
    <w:rsid w:val="00686767"/>
    <w:rsid w:val="0068733D"/>
    <w:rsid w:val="006873CA"/>
    <w:rsid w:val="00691157"/>
    <w:rsid w:val="0069224B"/>
    <w:rsid w:val="006922E7"/>
    <w:rsid w:val="00692A76"/>
    <w:rsid w:val="00692B04"/>
    <w:rsid w:val="0069361A"/>
    <w:rsid w:val="006939AA"/>
    <w:rsid w:val="006943CD"/>
    <w:rsid w:val="00694675"/>
    <w:rsid w:val="00695E7A"/>
    <w:rsid w:val="00695FB6"/>
    <w:rsid w:val="00696229"/>
    <w:rsid w:val="0069687A"/>
    <w:rsid w:val="0069700A"/>
    <w:rsid w:val="006977A8"/>
    <w:rsid w:val="006A02CF"/>
    <w:rsid w:val="006A1AF4"/>
    <w:rsid w:val="006A27FF"/>
    <w:rsid w:val="006A319E"/>
    <w:rsid w:val="006A3888"/>
    <w:rsid w:val="006A3B34"/>
    <w:rsid w:val="006A4358"/>
    <w:rsid w:val="006A4575"/>
    <w:rsid w:val="006A5451"/>
    <w:rsid w:val="006A5A35"/>
    <w:rsid w:val="006A5D6E"/>
    <w:rsid w:val="006A7E58"/>
    <w:rsid w:val="006B0B12"/>
    <w:rsid w:val="006B10C6"/>
    <w:rsid w:val="006B1506"/>
    <w:rsid w:val="006B242A"/>
    <w:rsid w:val="006B321B"/>
    <w:rsid w:val="006B773C"/>
    <w:rsid w:val="006C098B"/>
    <w:rsid w:val="006C3769"/>
    <w:rsid w:val="006C438D"/>
    <w:rsid w:val="006C49AB"/>
    <w:rsid w:val="006C6EC5"/>
    <w:rsid w:val="006C7943"/>
    <w:rsid w:val="006D0C76"/>
    <w:rsid w:val="006D1569"/>
    <w:rsid w:val="006D193E"/>
    <w:rsid w:val="006D1B2D"/>
    <w:rsid w:val="006D1D2F"/>
    <w:rsid w:val="006D2409"/>
    <w:rsid w:val="006D29D4"/>
    <w:rsid w:val="006D2B90"/>
    <w:rsid w:val="006D3C84"/>
    <w:rsid w:val="006D3DFE"/>
    <w:rsid w:val="006D46C7"/>
    <w:rsid w:val="006D470E"/>
    <w:rsid w:val="006D473C"/>
    <w:rsid w:val="006D4943"/>
    <w:rsid w:val="006D5529"/>
    <w:rsid w:val="006D5CFC"/>
    <w:rsid w:val="006D6410"/>
    <w:rsid w:val="006D6D73"/>
    <w:rsid w:val="006D709A"/>
    <w:rsid w:val="006D73E8"/>
    <w:rsid w:val="006D78D1"/>
    <w:rsid w:val="006E1081"/>
    <w:rsid w:val="006E322D"/>
    <w:rsid w:val="006E479A"/>
    <w:rsid w:val="006E5162"/>
    <w:rsid w:val="006E610F"/>
    <w:rsid w:val="006E6548"/>
    <w:rsid w:val="006E6716"/>
    <w:rsid w:val="006E6A33"/>
    <w:rsid w:val="006E6B75"/>
    <w:rsid w:val="006E6FC2"/>
    <w:rsid w:val="006E70F9"/>
    <w:rsid w:val="006E7785"/>
    <w:rsid w:val="006F21E3"/>
    <w:rsid w:val="006F398E"/>
    <w:rsid w:val="006F3ADE"/>
    <w:rsid w:val="006F45F5"/>
    <w:rsid w:val="006F5D71"/>
    <w:rsid w:val="006F682F"/>
    <w:rsid w:val="006F6F0D"/>
    <w:rsid w:val="006F7F30"/>
    <w:rsid w:val="00701981"/>
    <w:rsid w:val="0070232A"/>
    <w:rsid w:val="00703F0A"/>
    <w:rsid w:val="00705086"/>
    <w:rsid w:val="007063F0"/>
    <w:rsid w:val="007067D9"/>
    <w:rsid w:val="00706E1B"/>
    <w:rsid w:val="0070760F"/>
    <w:rsid w:val="00710567"/>
    <w:rsid w:val="007109F2"/>
    <w:rsid w:val="0071118D"/>
    <w:rsid w:val="00711533"/>
    <w:rsid w:val="0071273B"/>
    <w:rsid w:val="00712C00"/>
    <w:rsid w:val="00713A5F"/>
    <w:rsid w:val="00714032"/>
    <w:rsid w:val="00714EAE"/>
    <w:rsid w:val="007157FF"/>
    <w:rsid w:val="00715942"/>
    <w:rsid w:val="007160F0"/>
    <w:rsid w:val="00716FFE"/>
    <w:rsid w:val="00717890"/>
    <w:rsid w:val="00720EB5"/>
    <w:rsid w:val="00722A7D"/>
    <w:rsid w:val="00722C51"/>
    <w:rsid w:val="00722D3B"/>
    <w:rsid w:val="00722FFA"/>
    <w:rsid w:val="00724615"/>
    <w:rsid w:val="00724908"/>
    <w:rsid w:val="00725B05"/>
    <w:rsid w:val="00726016"/>
    <w:rsid w:val="007264F8"/>
    <w:rsid w:val="00726526"/>
    <w:rsid w:val="00727488"/>
    <w:rsid w:val="00727D95"/>
    <w:rsid w:val="00727ED3"/>
    <w:rsid w:val="007320C5"/>
    <w:rsid w:val="007321DD"/>
    <w:rsid w:val="00732243"/>
    <w:rsid w:val="007324C9"/>
    <w:rsid w:val="0073278A"/>
    <w:rsid w:val="007330E6"/>
    <w:rsid w:val="00733D2B"/>
    <w:rsid w:val="00734F83"/>
    <w:rsid w:val="007365B6"/>
    <w:rsid w:val="00737D9F"/>
    <w:rsid w:val="00741054"/>
    <w:rsid w:val="007436E4"/>
    <w:rsid w:val="007442F8"/>
    <w:rsid w:val="007452FF"/>
    <w:rsid w:val="00745739"/>
    <w:rsid w:val="00746699"/>
    <w:rsid w:val="00746733"/>
    <w:rsid w:val="00747161"/>
    <w:rsid w:val="00750438"/>
    <w:rsid w:val="007505E3"/>
    <w:rsid w:val="00750AAC"/>
    <w:rsid w:val="007516A2"/>
    <w:rsid w:val="00751A3F"/>
    <w:rsid w:val="00751DBF"/>
    <w:rsid w:val="00753112"/>
    <w:rsid w:val="007544C7"/>
    <w:rsid w:val="007566C0"/>
    <w:rsid w:val="00756DAD"/>
    <w:rsid w:val="007600AF"/>
    <w:rsid w:val="007600F6"/>
    <w:rsid w:val="007606FB"/>
    <w:rsid w:val="00760A4D"/>
    <w:rsid w:val="00760C97"/>
    <w:rsid w:val="007625B4"/>
    <w:rsid w:val="00764666"/>
    <w:rsid w:val="007649C7"/>
    <w:rsid w:val="00765C62"/>
    <w:rsid w:val="00766665"/>
    <w:rsid w:val="00766834"/>
    <w:rsid w:val="00766B90"/>
    <w:rsid w:val="00766C86"/>
    <w:rsid w:val="00766D4D"/>
    <w:rsid w:val="007704D5"/>
    <w:rsid w:val="00770B66"/>
    <w:rsid w:val="00771757"/>
    <w:rsid w:val="00771AC0"/>
    <w:rsid w:val="00771C6A"/>
    <w:rsid w:val="007723C9"/>
    <w:rsid w:val="00773E89"/>
    <w:rsid w:val="007745A1"/>
    <w:rsid w:val="007752BC"/>
    <w:rsid w:val="007753C7"/>
    <w:rsid w:val="00775818"/>
    <w:rsid w:val="007761EB"/>
    <w:rsid w:val="00776AEF"/>
    <w:rsid w:val="00777AC5"/>
    <w:rsid w:val="00780A04"/>
    <w:rsid w:val="00781619"/>
    <w:rsid w:val="00782C82"/>
    <w:rsid w:val="00783758"/>
    <w:rsid w:val="007851ED"/>
    <w:rsid w:val="007872AF"/>
    <w:rsid w:val="00791AC9"/>
    <w:rsid w:val="007922E2"/>
    <w:rsid w:val="00792FCE"/>
    <w:rsid w:val="00793665"/>
    <w:rsid w:val="00793DCA"/>
    <w:rsid w:val="00794E76"/>
    <w:rsid w:val="007954EE"/>
    <w:rsid w:val="00797001"/>
    <w:rsid w:val="00797C7C"/>
    <w:rsid w:val="00797CB0"/>
    <w:rsid w:val="007A0261"/>
    <w:rsid w:val="007A0F4F"/>
    <w:rsid w:val="007A408F"/>
    <w:rsid w:val="007A46FE"/>
    <w:rsid w:val="007A5D93"/>
    <w:rsid w:val="007A6552"/>
    <w:rsid w:val="007A7423"/>
    <w:rsid w:val="007A7EF0"/>
    <w:rsid w:val="007B0000"/>
    <w:rsid w:val="007B03DB"/>
    <w:rsid w:val="007B1512"/>
    <w:rsid w:val="007B200D"/>
    <w:rsid w:val="007B2856"/>
    <w:rsid w:val="007B392D"/>
    <w:rsid w:val="007B3E7F"/>
    <w:rsid w:val="007B3F23"/>
    <w:rsid w:val="007B3F75"/>
    <w:rsid w:val="007B4412"/>
    <w:rsid w:val="007B4A59"/>
    <w:rsid w:val="007B4D3C"/>
    <w:rsid w:val="007B5FFB"/>
    <w:rsid w:val="007B6AC9"/>
    <w:rsid w:val="007B70F6"/>
    <w:rsid w:val="007C0111"/>
    <w:rsid w:val="007C0376"/>
    <w:rsid w:val="007C051D"/>
    <w:rsid w:val="007C194F"/>
    <w:rsid w:val="007C2ABD"/>
    <w:rsid w:val="007C3776"/>
    <w:rsid w:val="007C3942"/>
    <w:rsid w:val="007C4A4C"/>
    <w:rsid w:val="007C4CB3"/>
    <w:rsid w:val="007C56FC"/>
    <w:rsid w:val="007C6174"/>
    <w:rsid w:val="007C7494"/>
    <w:rsid w:val="007C75EE"/>
    <w:rsid w:val="007C7BDE"/>
    <w:rsid w:val="007D06C9"/>
    <w:rsid w:val="007D0A3D"/>
    <w:rsid w:val="007D0E1E"/>
    <w:rsid w:val="007D1D5C"/>
    <w:rsid w:val="007D23AC"/>
    <w:rsid w:val="007D27B2"/>
    <w:rsid w:val="007D2B91"/>
    <w:rsid w:val="007D2C94"/>
    <w:rsid w:val="007D352C"/>
    <w:rsid w:val="007D61B3"/>
    <w:rsid w:val="007D6CF9"/>
    <w:rsid w:val="007D72A8"/>
    <w:rsid w:val="007E02C5"/>
    <w:rsid w:val="007E1117"/>
    <w:rsid w:val="007E248D"/>
    <w:rsid w:val="007E36F0"/>
    <w:rsid w:val="007E3DD2"/>
    <w:rsid w:val="007E3F58"/>
    <w:rsid w:val="007E4A83"/>
    <w:rsid w:val="007E4ECB"/>
    <w:rsid w:val="007E51CA"/>
    <w:rsid w:val="007E5A02"/>
    <w:rsid w:val="007E60DC"/>
    <w:rsid w:val="007F0202"/>
    <w:rsid w:val="007F06D3"/>
    <w:rsid w:val="007F0F1A"/>
    <w:rsid w:val="007F1C7C"/>
    <w:rsid w:val="007F322F"/>
    <w:rsid w:val="007F3DEE"/>
    <w:rsid w:val="007F5594"/>
    <w:rsid w:val="007F6440"/>
    <w:rsid w:val="007F73F2"/>
    <w:rsid w:val="007F7BEE"/>
    <w:rsid w:val="00800FA4"/>
    <w:rsid w:val="008010A2"/>
    <w:rsid w:val="008011DE"/>
    <w:rsid w:val="00802A73"/>
    <w:rsid w:val="00802B20"/>
    <w:rsid w:val="00803402"/>
    <w:rsid w:val="00803616"/>
    <w:rsid w:val="00803F52"/>
    <w:rsid w:val="008044EA"/>
    <w:rsid w:val="008047DE"/>
    <w:rsid w:val="00804BC1"/>
    <w:rsid w:val="00804C1B"/>
    <w:rsid w:val="00804D5B"/>
    <w:rsid w:val="008051AA"/>
    <w:rsid w:val="0080624F"/>
    <w:rsid w:val="0080643C"/>
    <w:rsid w:val="00806678"/>
    <w:rsid w:val="008070B5"/>
    <w:rsid w:val="008101A4"/>
    <w:rsid w:val="008129DB"/>
    <w:rsid w:val="008133BA"/>
    <w:rsid w:val="00813F32"/>
    <w:rsid w:val="008149BC"/>
    <w:rsid w:val="00817833"/>
    <w:rsid w:val="008206DA"/>
    <w:rsid w:val="008207EE"/>
    <w:rsid w:val="00820A47"/>
    <w:rsid w:val="00820C82"/>
    <w:rsid w:val="00822B0B"/>
    <w:rsid w:val="00822EAB"/>
    <w:rsid w:val="00822F2E"/>
    <w:rsid w:val="008235BA"/>
    <w:rsid w:val="00824B13"/>
    <w:rsid w:val="00824CD2"/>
    <w:rsid w:val="00825FC9"/>
    <w:rsid w:val="008262E9"/>
    <w:rsid w:val="008269AF"/>
    <w:rsid w:val="008278C4"/>
    <w:rsid w:val="00827B00"/>
    <w:rsid w:val="00830C44"/>
    <w:rsid w:val="00830D41"/>
    <w:rsid w:val="008311D5"/>
    <w:rsid w:val="00831842"/>
    <w:rsid w:val="00831DD1"/>
    <w:rsid w:val="00831ED5"/>
    <w:rsid w:val="00831F9C"/>
    <w:rsid w:val="00832392"/>
    <w:rsid w:val="00834B92"/>
    <w:rsid w:val="00834CAE"/>
    <w:rsid w:val="00834F59"/>
    <w:rsid w:val="008351AC"/>
    <w:rsid w:val="008354E6"/>
    <w:rsid w:val="0083551E"/>
    <w:rsid w:val="00835F48"/>
    <w:rsid w:val="0083748C"/>
    <w:rsid w:val="00837B46"/>
    <w:rsid w:val="00837CF7"/>
    <w:rsid w:val="00840CF6"/>
    <w:rsid w:val="008419B8"/>
    <w:rsid w:val="0084265E"/>
    <w:rsid w:val="00843847"/>
    <w:rsid w:val="00843FE5"/>
    <w:rsid w:val="00844571"/>
    <w:rsid w:val="00844E3A"/>
    <w:rsid w:val="00844FC9"/>
    <w:rsid w:val="00845095"/>
    <w:rsid w:val="008464B3"/>
    <w:rsid w:val="0084654F"/>
    <w:rsid w:val="00846659"/>
    <w:rsid w:val="00847170"/>
    <w:rsid w:val="0084747B"/>
    <w:rsid w:val="00847DD3"/>
    <w:rsid w:val="00850802"/>
    <w:rsid w:val="00850B56"/>
    <w:rsid w:val="00850BE2"/>
    <w:rsid w:val="00851901"/>
    <w:rsid w:val="0085295D"/>
    <w:rsid w:val="00852B70"/>
    <w:rsid w:val="00852B73"/>
    <w:rsid w:val="00853B60"/>
    <w:rsid w:val="00855503"/>
    <w:rsid w:val="00856A11"/>
    <w:rsid w:val="008578E1"/>
    <w:rsid w:val="008604F2"/>
    <w:rsid w:val="008611F5"/>
    <w:rsid w:val="0086129D"/>
    <w:rsid w:val="00861D51"/>
    <w:rsid w:val="00862496"/>
    <w:rsid w:val="008630F0"/>
    <w:rsid w:val="0086401E"/>
    <w:rsid w:val="0086411E"/>
    <w:rsid w:val="0086446F"/>
    <w:rsid w:val="0086497A"/>
    <w:rsid w:val="00864A3E"/>
    <w:rsid w:val="00866936"/>
    <w:rsid w:val="008671A9"/>
    <w:rsid w:val="008671D9"/>
    <w:rsid w:val="00870681"/>
    <w:rsid w:val="00870A4D"/>
    <w:rsid w:val="00870C95"/>
    <w:rsid w:val="00870CB9"/>
    <w:rsid w:val="00871B6D"/>
    <w:rsid w:val="008722B3"/>
    <w:rsid w:val="0087393E"/>
    <w:rsid w:val="008746A2"/>
    <w:rsid w:val="00874A54"/>
    <w:rsid w:val="00874ED6"/>
    <w:rsid w:val="00875511"/>
    <w:rsid w:val="0087599E"/>
    <w:rsid w:val="00875BE6"/>
    <w:rsid w:val="008770D1"/>
    <w:rsid w:val="00877D57"/>
    <w:rsid w:val="00881B74"/>
    <w:rsid w:val="00882126"/>
    <w:rsid w:val="008822C9"/>
    <w:rsid w:val="0088275E"/>
    <w:rsid w:val="008839AD"/>
    <w:rsid w:val="0088430A"/>
    <w:rsid w:val="00885B5D"/>
    <w:rsid w:val="00885E32"/>
    <w:rsid w:val="008862A7"/>
    <w:rsid w:val="00886766"/>
    <w:rsid w:val="008877D5"/>
    <w:rsid w:val="00887D1C"/>
    <w:rsid w:val="00887E87"/>
    <w:rsid w:val="00887FDB"/>
    <w:rsid w:val="00887FE0"/>
    <w:rsid w:val="00890CF4"/>
    <w:rsid w:val="008914F1"/>
    <w:rsid w:val="00891BDB"/>
    <w:rsid w:val="00892B8F"/>
    <w:rsid w:val="00892D46"/>
    <w:rsid w:val="00892DEE"/>
    <w:rsid w:val="00893516"/>
    <w:rsid w:val="00893975"/>
    <w:rsid w:val="008945B1"/>
    <w:rsid w:val="00895473"/>
    <w:rsid w:val="00895AFD"/>
    <w:rsid w:val="00897A86"/>
    <w:rsid w:val="008A0D7F"/>
    <w:rsid w:val="008A13AA"/>
    <w:rsid w:val="008A2DD8"/>
    <w:rsid w:val="008A38E1"/>
    <w:rsid w:val="008A3CF9"/>
    <w:rsid w:val="008A3DE1"/>
    <w:rsid w:val="008A3FD7"/>
    <w:rsid w:val="008A4540"/>
    <w:rsid w:val="008A48E4"/>
    <w:rsid w:val="008A4AE1"/>
    <w:rsid w:val="008A4C47"/>
    <w:rsid w:val="008A4FA6"/>
    <w:rsid w:val="008A50F1"/>
    <w:rsid w:val="008A5532"/>
    <w:rsid w:val="008A571A"/>
    <w:rsid w:val="008A5ADA"/>
    <w:rsid w:val="008A6344"/>
    <w:rsid w:val="008A6834"/>
    <w:rsid w:val="008A7A19"/>
    <w:rsid w:val="008B048F"/>
    <w:rsid w:val="008B0D26"/>
    <w:rsid w:val="008B131D"/>
    <w:rsid w:val="008B2C97"/>
    <w:rsid w:val="008B4D6D"/>
    <w:rsid w:val="008B501E"/>
    <w:rsid w:val="008B694C"/>
    <w:rsid w:val="008C06E8"/>
    <w:rsid w:val="008C09D3"/>
    <w:rsid w:val="008C0C46"/>
    <w:rsid w:val="008C18E5"/>
    <w:rsid w:val="008C1EB5"/>
    <w:rsid w:val="008C25DF"/>
    <w:rsid w:val="008C26A2"/>
    <w:rsid w:val="008C3257"/>
    <w:rsid w:val="008C40C9"/>
    <w:rsid w:val="008C4620"/>
    <w:rsid w:val="008C4CC2"/>
    <w:rsid w:val="008C69CC"/>
    <w:rsid w:val="008C7087"/>
    <w:rsid w:val="008C7831"/>
    <w:rsid w:val="008C7CD9"/>
    <w:rsid w:val="008D0021"/>
    <w:rsid w:val="008D02E6"/>
    <w:rsid w:val="008D073C"/>
    <w:rsid w:val="008D2C60"/>
    <w:rsid w:val="008D2D07"/>
    <w:rsid w:val="008D3EDF"/>
    <w:rsid w:val="008D4BB2"/>
    <w:rsid w:val="008D5CEA"/>
    <w:rsid w:val="008D6840"/>
    <w:rsid w:val="008D6852"/>
    <w:rsid w:val="008E0426"/>
    <w:rsid w:val="008E0647"/>
    <w:rsid w:val="008E0E54"/>
    <w:rsid w:val="008E196E"/>
    <w:rsid w:val="008E26F7"/>
    <w:rsid w:val="008E2AFB"/>
    <w:rsid w:val="008E3D18"/>
    <w:rsid w:val="008E3D53"/>
    <w:rsid w:val="008E53EF"/>
    <w:rsid w:val="008E615E"/>
    <w:rsid w:val="008E693E"/>
    <w:rsid w:val="008E7562"/>
    <w:rsid w:val="008F2243"/>
    <w:rsid w:val="008F283A"/>
    <w:rsid w:val="008F41C9"/>
    <w:rsid w:val="008F423F"/>
    <w:rsid w:val="008F5889"/>
    <w:rsid w:val="008F5DCE"/>
    <w:rsid w:val="008F6906"/>
    <w:rsid w:val="008F6AE1"/>
    <w:rsid w:val="00900585"/>
    <w:rsid w:val="00901645"/>
    <w:rsid w:val="00901982"/>
    <w:rsid w:val="00901DF8"/>
    <w:rsid w:val="00901FE2"/>
    <w:rsid w:val="009027C8"/>
    <w:rsid w:val="0090315A"/>
    <w:rsid w:val="00903A48"/>
    <w:rsid w:val="0090405C"/>
    <w:rsid w:val="009052DE"/>
    <w:rsid w:val="0090707D"/>
    <w:rsid w:val="009100C6"/>
    <w:rsid w:val="00910C8D"/>
    <w:rsid w:val="00911E88"/>
    <w:rsid w:val="00913B1A"/>
    <w:rsid w:val="00915E2A"/>
    <w:rsid w:val="00916752"/>
    <w:rsid w:val="00916E88"/>
    <w:rsid w:val="009171E2"/>
    <w:rsid w:val="00917B32"/>
    <w:rsid w:val="00917D12"/>
    <w:rsid w:val="00921B21"/>
    <w:rsid w:val="0092425D"/>
    <w:rsid w:val="00924978"/>
    <w:rsid w:val="00924E9A"/>
    <w:rsid w:val="00924ED2"/>
    <w:rsid w:val="00925AC1"/>
    <w:rsid w:val="00925FD8"/>
    <w:rsid w:val="00926043"/>
    <w:rsid w:val="00927385"/>
    <w:rsid w:val="00927BDF"/>
    <w:rsid w:val="00930022"/>
    <w:rsid w:val="00932047"/>
    <w:rsid w:val="0093367B"/>
    <w:rsid w:val="00934C3B"/>
    <w:rsid w:val="0093594D"/>
    <w:rsid w:val="0093697A"/>
    <w:rsid w:val="00936B00"/>
    <w:rsid w:val="00937A62"/>
    <w:rsid w:val="00945A15"/>
    <w:rsid w:val="00945C5A"/>
    <w:rsid w:val="00950602"/>
    <w:rsid w:val="0095153A"/>
    <w:rsid w:val="00951662"/>
    <w:rsid w:val="00952331"/>
    <w:rsid w:val="00952CC4"/>
    <w:rsid w:val="00952EF3"/>
    <w:rsid w:val="00953E86"/>
    <w:rsid w:val="00955CB4"/>
    <w:rsid w:val="00955DAC"/>
    <w:rsid w:val="00955DDA"/>
    <w:rsid w:val="00955F83"/>
    <w:rsid w:val="00956691"/>
    <w:rsid w:val="0095713B"/>
    <w:rsid w:val="0095793E"/>
    <w:rsid w:val="0096374E"/>
    <w:rsid w:val="00963C9A"/>
    <w:rsid w:val="009640D8"/>
    <w:rsid w:val="009646CE"/>
    <w:rsid w:val="00964991"/>
    <w:rsid w:val="0096546A"/>
    <w:rsid w:val="00965D53"/>
    <w:rsid w:val="009660A5"/>
    <w:rsid w:val="00966874"/>
    <w:rsid w:val="0096698B"/>
    <w:rsid w:val="00966B04"/>
    <w:rsid w:val="00966C93"/>
    <w:rsid w:val="00970231"/>
    <w:rsid w:val="00970295"/>
    <w:rsid w:val="009707BC"/>
    <w:rsid w:val="00970DBE"/>
    <w:rsid w:val="009720EB"/>
    <w:rsid w:val="009722B9"/>
    <w:rsid w:val="00973DFF"/>
    <w:rsid w:val="00975034"/>
    <w:rsid w:val="0097593F"/>
    <w:rsid w:val="00975964"/>
    <w:rsid w:val="0098117C"/>
    <w:rsid w:val="009860AD"/>
    <w:rsid w:val="00986421"/>
    <w:rsid w:val="00986C52"/>
    <w:rsid w:val="00991579"/>
    <w:rsid w:val="009916F7"/>
    <w:rsid w:val="009934E5"/>
    <w:rsid w:val="00994117"/>
    <w:rsid w:val="009942EB"/>
    <w:rsid w:val="0099466B"/>
    <w:rsid w:val="0099504B"/>
    <w:rsid w:val="0099539B"/>
    <w:rsid w:val="00995F18"/>
    <w:rsid w:val="00997155"/>
    <w:rsid w:val="00997718"/>
    <w:rsid w:val="009A0BE7"/>
    <w:rsid w:val="009A214B"/>
    <w:rsid w:val="009A24A2"/>
    <w:rsid w:val="009A4061"/>
    <w:rsid w:val="009A58ED"/>
    <w:rsid w:val="009A5D9F"/>
    <w:rsid w:val="009A748A"/>
    <w:rsid w:val="009A77A6"/>
    <w:rsid w:val="009B0C8D"/>
    <w:rsid w:val="009B11E1"/>
    <w:rsid w:val="009B1466"/>
    <w:rsid w:val="009B16FA"/>
    <w:rsid w:val="009B1A93"/>
    <w:rsid w:val="009B2E95"/>
    <w:rsid w:val="009B3BD0"/>
    <w:rsid w:val="009B4A9D"/>
    <w:rsid w:val="009B535D"/>
    <w:rsid w:val="009B6D74"/>
    <w:rsid w:val="009B78FF"/>
    <w:rsid w:val="009C1EB2"/>
    <w:rsid w:val="009C34DB"/>
    <w:rsid w:val="009C36C5"/>
    <w:rsid w:val="009C68C5"/>
    <w:rsid w:val="009C7B08"/>
    <w:rsid w:val="009C7FFA"/>
    <w:rsid w:val="009D0A70"/>
    <w:rsid w:val="009D0E92"/>
    <w:rsid w:val="009D1625"/>
    <w:rsid w:val="009D2826"/>
    <w:rsid w:val="009D2876"/>
    <w:rsid w:val="009D2896"/>
    <w:rsid w:val="009D2C18"/>
    <w:rsid w:val="009D4128"/>
    <w:rsid w:val="009D4622"/>
    <w:rsid w:val="009D476B"/>
    <w:rsid w:val="009D50A8"/>
    <w:rsid w:val="009D588A"/>
    <w:rsid w:val="009D59D8"/>
    <w:rsid w:val="009D5F0F"/>
    <w:rsid w:val="009D6A5B"/>
    <w:rsid w:val="009D6B87"/>
    <w:rsid w:val="009D7488"/>
    <w:rsid w:val="009D76AE"/>
    <w:rsid w:val="009D7A8A"/>
    <w:rsid w:val="009E01E2"/>
    <w:rsid w:val="009E07FB"/>
    <w:rsid w:val="009E1B46"/>
    <w:rsid w:val="009E2C51"/>
    <w:rsid w:val="009E34E6"/>
    <w:rsid w:val="009E48DA"/>
    <w:rsid w:val="009E4BC7"/>
    <w:rsid w:val="009E5BA9"/>
    <w:rsid w:val="009E6858"/>
    <w:rsid w:val="009E6DEF"/>
    <w:rsid w:val="009E7907"/>
    <w:rsid w:val="009F07E1"/>
    <w:rsid w:val="009F0FE2"/>
    <w:rsid w:val="009F1F4D"/>
    <w:rsid w:val="009F23C6"/>
    <w:rsid w:val="009F2B20"/>
    <w:rsid w:val="009F2F87"/>
    <w:rsid w:val="009F329C"/>
    <w:rsid w:val="009F5A7C"/>
    <w:rsid w:val="009F6689"/>
    <w:rsid w:val="009F6D88"/>
    <w:rsid w:val="009F6FF0"/>
    <w:rsid w:val="009F7D87"/>
    <w:rsid w:val="009F7EA5"/>
    <w:rsid w:val="00A007A0"/>
    <w:rsid w:val="00A015AA"/>
    <w:rsid w:val="00A017A8"/>
    <w:rsid w:val="00A01F02"/>
    <w:rsid w:val="00A02B25"/>
    <w:rsid w:val="00A02CCC"/>
    <w:rsid w:val="00A02CD7"/>
    <w:rsid w:val="00A03029"/>
    <w:rsid w:val="00A0354A"/>
    <w:rsid w:val="00A04BFA"/>
    <w:rsid w:val="00A054FE"/>
    <w:rsid w:val="00A0766D"/>
    <w:rsid w:val="00A10B87"/>
    <w:rsid w:val="00A12D5B"/>
    <w:rsid w:val="00A12E3B"/>
    <w:rsid w:val="00A145C4"/>
    <w:rsid w:val="00A14AA2"/>
    <w:rsid w:val="00A20950"/>
    <w:rsid w:val="00A20AA0"/>
    <w:rsid w:val="00A21107"/>
    <w:rsid w:val="00A2174E"/>
    <w:rsid w:val="00A21839"/>
    <w:rsid w:val="00A22124"/>
    <w:rsid w:val="00A22F15"/>
    <w:rsid w:val="00A231AE"/>
    <w:rsid w:val="00A232A5"/>
    <w:rsid w:val="00A23AEB"/>
    <w:rsid w:val="00A24082"/>
    <w:rsid w:val="00A240B7"/>
    <w:rsid w:val="00A251B3"/>
    <w:rsid w:val="00A2617B"/>
    <w:rsid w:val="00A32880"/>
    <w:rsid w:val="00A32A61"/>
    <w:rsid w:val="00A32BD2"/>
    <w:rsid w:val="00A33A0E"/>
    <w:rsid w:val="00A3425B"/>
    <w:rsid w:val="00A35CD7"/>
    <w:rsid w:val="00A35F85"/>
    <w:rsid w:val="00A3643A"/>
    <w:rsid w:val="00A4065B"/>
    <w:rsid w:val="00A40AD2"/>
    <w:rsid w:val="00A40F84"/>
    <w:rsid w:val="00A417A8"/>
    <w:rsid w:val="00A419D7"/>
    <w:rsid w:val="00A42CEE"/>
    <w:rsid w:val="00A44770"/>
    <w:rsid w:val="00A44E4B"/>
    <w:rsid w:val="00A45DDB"/>
    <w:rsid w:val="00A4762E"/>
    <w:rsid w:val="00A50544"/>
    <w:rsid w:val="00A5079C"/>
    <w:rsid w:val="00A50EE0"/>
    <w:rsid w:val="00A5116B"/>
    <w:rsid w:val="00A51FAE"/>
    <w:rsid w:val="00A521C5"/>
    <w:rsid w:val="00A52466"/>
    <w:rsid w:val="00A525A5"/>
    <w:rsid w:val="00A53690"/>
    <w:rsid w:val="00A5372D"/>
    <w:rsid w:val="00A53AB5"/>
    <w:rsid w:val="00A54759"/>
    <w:rsid w:val="00A5592B"/>
    <w:rsid w:val="00A55AEC"/>
    <w:rsid w:val="00A55B6E"/>
    <w:rsid w:val="00A55E8D"/>
    <w:rsid w:val="00A56406"/>
    <w:rsid w:val="00A568F0"/>
    <w:rsid w:val="00A578F4"/>
    <w:rsid w:val="00A57A7C"/>
    <w:rsid w:val="00A60326"/>
    <w:rsid w:val="00A614E6"/>
    <w:rsid w:val="00A61620"/>
    <w:rsid w:val="00A61F65"/>
    <w:rsid w:val="00A642B0"/>
    <w:rsid w:val="00A64DAC"/>
    <w:rsid w:val="00A64DE2"/>
    <w:rsid w:val="00A65D5E"/>
    <w:rsid w:val="00A65FF7"/>
    <w:rsid w:val="00A664CF"/>
    <w:rsid w:val="00A66A9A"/>
    <w:rsid w:val="00A66B2F"/>
    <w:rsid w:val="00A66F0D"/>
    <w:rsid w:val="00A67C89"/>
    <w:rsid w:val="00A70629"/>
    <w:rsid w:val="00A71E9E"/>
    <w:rsid w:val="00A72321"/>
    <w:rsid w:val="00A734E6"/>
    <w:rsid w:val="00A7472E"/>
    <w:rsid w:val="00A755AA"/>
    <w:rsid w:val="00A76D24"/>
    <w:rsid w:val="00A77272"/>
    <w:rsid w:val="00A77623"/>
    <w:rsid w:val="00A776BA"/>
    <w:rsid w:val="00A80C3D"/>
    <w:rsid w:val="00A80CC8"/>
    <w:rsid w:val="00A815F5"/>
    <w:rsid w:val="00A821B4"/>
    <w:rsid w:val="00A86850"/>
    <w:rsid w:val="00A90186"/>
    <w:rsid w:val="00A92280"/>
    <w:rsid w:val="00A9297D"/>
    <w:rsid w:val="00A92F13"/>
    <w:rsid w:val="00A930E1"/>
    <w:rsid w:val="00A937D4"/>
    <w:rsid w:val="00A93EC6"/>
    <w:rsid w:val="00A94267"/>
    <w:rsid w:val="00A94575"/>
    <w:rsid w:val="00A9560D"/>
    <w:rsid w:val="00A95E06"/>
    <w:rsid w:val="00A96C68"/>
    <w:rsid w:val="00A96F30"/>
    <w:rsid w:val="00AA0DAB"/>
    <w:rsid w:val="00AA211D"/>
    <w:rsid w:val="00AA3A16"/>
    <w:rsid w:val="00AA3B67"/>
    <w:rsid w:val="00AA407D"/>
    <w:rsid w:val="00AA4AB1"/>
    <w:rsid w:val="00AA4B85"/>
    <w:rsid w:val="00AA5765"/>
    <w:rsid w:val="00AA6D34"/>
    <w:rsid w:val="00AA71E9"/>
    <w:rsid w:val="00AB02F8"/>
    <w:rsid w:val="00AB2258"/>
    <w:rsid w:val="00AB3F48"/>
    <w:rsid w:val="00AB4226"/>
    <w:rsid w:val="00AB486D"/>
    <w:rsid w:val="00AB522A"/>
    <w:rsid w:val="00AB570C"/>
    <w:rsid w:val="00AB743D"/>
    <w:rsid w:val="00AB774E"/>
    <w:rsid w:val="00AB7EA8"/>
    <w:rsid w:val="00AC057A"/>
    <w:rsid w:val="00AC066A"/>
    <w:rsid w:val="00AC2889"/>
    <w:rsid w:val="00AC53A6"/>
    <w:rsid w:val="00AC555C"/>
    <w:rsid w:val="00AC5F79"/>
    <w:rsid w:val="00AC6532"/>
    <w:rsid w:val="00AC6EB6"/>
    <w:rsid w:val="00AC7609"/>
    <w:rsid w:val="00AD065D"/>
    <w:rsid w:val="00AD07E5"/>
    <w:rsid w:val="00AD433E"/>
    <w:rsid w:val="00AD5076"/>
    <w:rsid w:val="00AD5B54"/>
    <w:rsid w:val="00AD65F8"/>
    <w:rsid w:val="00AD6E76"/>
    <w:rsid w:val="00AD7A16"/>
    <w:rsid w:val="00AD7C95"/>
    <w:rsid w:val="00AD7DC8"/>
    <w:rsid w:val="00AE0383"/>
    <w:rsid w:val="00AE0808"/>
    <w:rsid w:val="00AE1AFA"/>
    <w:rsid w:val="00AE1FFB"/>
    <w:rsid w:val="00AE2079"/>
    <w:rsid w:val="00AE3175"/>
    <w:rsid w:val="00AE3556"/>
    <w:rsid w:val="00AE3BBD"/>
    <w:rsid w:val="00AE5E6F"/>
    <w:rsid w:val="00AE7A9E"/>
    <w:rsid w:val="00AF0485"/>
    <w:rsid w:val="00AF04A5"/>
    <w:rsid w:val="00AF0D00"/>
    <w:rsid w:val="00AF1970"/>
    <w:rsid w:val="00AF1A38"/>
    <w:rsid w:val="00AF56D0"/>
    <w:rsid w:val="00AF56EB"/>
    <w:rsid w:val="00AF762D"/>
    <w:rsid w:val="00B0027C"/>
    <w:rsid w:val="00B00E9D"/>
    <w:rsid w:val="00B01176"/>
    <w:rsid w:val="00B01CB4"/>
    <w:rsid w:val="00B03EA1"/>
    <w:rsid w:val="00B041F9"/>
    <w:rsid w:val="00B04951"/>
    <w:rsid w:val="00B04E97"/>
    <w:rsid w:val="00B05686"/>
    <w:rsid w:val="00B06547"/>
    <w:rsid w:val="00B06F8E"/>
    <w:rsid w:val="00B07BF5"/>
    <w:rsid w:val="00B10676"/>
    <w:rsid w:val="00B11033"/>
    <w:rsid w:val="00B13884"/>
    <w:rsid w:val="00B1551C"/>
    <w:rsid w:val="00B15928"/>
    <w:rsid w:val="00B15A56"/>
    <w:rsid w:val="00B1614E"/>
    <w:rsid w:val="00B16608"/>
    <w:rsid w:val="00B16903"/>
    <w:rsid w:val="00B17288"/>
    <w:rsid w:val="00B20241"/>
    <w:rsid w:val="00B22A4B"/>
    <w:rsid w:val="00B23555"/>
    <w:rsid w:val="00B23A0F"/>
    <w:rsid w:val="00B24087"/>
    <w:rsid w:val="00B2427D"/>
    <w:rsid w:val="00B24B5E"/>
    <w:rsid w:val="00B24B9B"/>
    <w:rsid w:val="00B258CC"/>
    <w:rsid w:val="00B25C02"/>
    <w:rsid w:val="00B2635C"/>
    <w:rsid w:val="00B269FF"/>
    <w:rsid w:val="00B26C10"/>
    <w:rsid w:val="00B2741F"/>
    <w:rsid w:val="00B27C9A"/>
    <w:rsid w:val="00B302A8"/>
    <w:rsid w:val="00B304CB"/>
    <w:rsid w:val="00B30DFA"/>
    <w:rsid w:val="00B31185"/>
    <w:rsid w:val="00B31DB5"/>
    <w:rsid w:val="00B32598"/>
    <w:rsid w:val="00B3270B"/>
    <w:rsid w:val="00B32F47"/>
    <w:rsid w:val="00B3409E"/>
    <w:rsid w:val="00B34D09"/>
    <w:rsid w:val="00B36290"/>
    <w:rsid w:val="00B37B1A"/>
    <w:rsid w:val="00B37EF5"/>
    <w:rsid w:val="00B40757"/>
    <w:rsid w:val="00B40EF5"/>
    <w:rsid w:val="00B414C1"/>
    <w:rsid w:val="00B4164E"/>
    <w:rsid w:val="00B41851"/>
    <w:rsid w:val="00B420FF"/>
    <w:rsid w:val="00B42E54"/>
    <w:rsid w:val="00B43FF7"/>
    <w:rsid w:val="00B4437C"/>
    <w:rsid w:val="00B448B9"/>
    <w:rsid w:val="00B455D7"/>
    <w:rsid w:val="00B45A1F"/>
    <w:rsid w:val="00B4738C"/>
    <w:rsid w:val="00B51C78"/>
    <w:rsid w:val="00B51F74"/>
    <w:rsid w:val="00B53976"/>
    <w:rsid w:val="00B53D96"/>
    <w:rsid w:val="00B54E08"/>
    <w:rsid w:val="00B55F35"/>
    <w:rsid w:val="00B5673C"/>
    <w:rsid w:val="00B60930"/>
    <w:rsid w:val="00B60C6F"/>
    <w:rsid w:val="00B6198C"/>
    <w:rsid w:val="00B61F2B"/>
    <w:rsid w:val="00B62AD8"/>
    <w:rsid w:val="00B62BF6"/>
    <w:rsid w:val="00B64675"/>
    <w:rsid w:val="00B6527F"/>
    <w:rsid w:val="00B66750"/>
    <w:rsid w:val="00B678F1"/>
    <w:rsid w:val="00B67D88"/>
    <w:rsid w:val="00B67F83"/>
    <w:rsid w:val="00B7009C"/>
    <w:rsid w:val="00B708CE"/>
    <w:rsid w:val="00B71F49"/>
    <w:rsid w:val="00B729A6"/>
    <w:rsid w:val="00B73280"/>
    <w:rsid w:val="00B732DB"/>
    <w:rsid w:val="00B7454A"/>
    <w:rsid w:val="00B745EB"/>
    <w:rsid w:val="00B74DAF"/>
    <w:rsid w:val="00B75912"/>
    <w:rsid w:val="00B7665C"/>
    <w:rsid w:val="00B802ED"/>
    <w:rsid w:val="00B80F16"/>
    <w:rsid w:val="00B828C4"/>
    <w:rsid w:val="00B82BD1"/>
    <w:rsid w:val="00B82BFA"/>
    <w:rsid w:val="00B84248"/>
    <w:rsid w:val="00B84949"/>
    <w:rsid w:val="00B84FAB"/>
    <w:rsid w:val="00B86378"/>
    <w:rsid w:val="00B900FE"/>
    <w:rsid w:val="00B91D64"/>
    <w:rsid w:val="00B920F7"/>
    <w:rsid w:val="00B92BA5"/>
    <w:rsid w:val="00B93407"/>
    <w:rsid w:val="00B93412"/>
    <w:rsid w:val="00B95DF3"/>
    <w:rsid w:val="00B973B0"/>
    <w:rsid w:val="00B975D2"/>
    <w:rsid w:val="00B975D7"/>
    <w:rsid w:val="00B97DED"/>
    <w:rsid w:val="00BA0016"/>
    <w:rsid w:val="00BA01CE"/>
    <w:rsid w:val="00BA0577"/>
    <w:rsid w:val="00BA08B8"/>
    <w:rsid w:val="00BA0FC1"/>
    <w:rsid w:val="00BA2C88"/>
    <w:rsid w:val="00BA30A6"/>
    <w:rsid w:val="00BA31A1"/>
    <w:rsid w:val="00BA372B"/>
    <w:rsid w:val="00BA456B"/>
    <w:rsid w:val="00BA5FB7"/>
    <w:rsid w:val="00BA613C"/>
    <w:rsid w:val="00BA6C57"/>
    <w:rsid w:val="00BA6C6A"/>
    <w:rsid w:val="00BB07F0"/>
    <w:rsid w:val="00BB2478"/>
    <w:rsid w:val="00BB2AFB"/>
    <w:rsid w:val="00BB385D"/>
    <w:rsid w:val="00BB4179"/>
    <w:rsid w:val="00BB43EB"/>
    <w:rsid w:val="00BB59BD"/>
    <w:rsid w:val="00BB632E"/>
    <w:rsid w:val="00BB7941"/>
    <w:rsid w:val="00BB7F55"/>
    <w:rsid w:val="00BC00E4"/>
    <w:rsid w:val="00BC03E4"/>
    <w:rsid w:val="00BC0912"/>
    <w:rsid w:val="00BC0C35"/>
    <w:rsid w:val="00BC0D3F"/>
    <w:rsid w:val="00BC11AC"/>
    <w:rsid w:val="00BC1201"/>
    <w:rsid w:val="00BC2397"/>
    <w:rsid w:val="00BC3981"/>
    <w:rsid w:val="00BC3B1C"/>
    <w:rsid w:val="00BC3F27"/>
    <w:rsid w:val="00BC41A7"/>
    <w:rsid w:val="00BC4624"/>
    <w:rsid w:val="00BC4E3C"/>
    <w:rsid w:val="00BC502A"/>
    <w:rsid w:val="00BC75BD"/>
    <w:rsid w:val="00BD008E"/>
    <w:rsid w:val="00BD17EA"/>
    <w:rsid w:val="00BD1C44"/>
    <w:rsid w:val="00BD257C"/>
    <w:rsid w:val="00BD2CF0"/>
    <w:rsid w:val="00BD3842"/>
    <w:rsid w:val="00BD3ECF"/>
    <w:rsid w:val="00BD4378"/>
    <w:rsid w:val="00BD491B"/>
    <w:rsid w:val="00BD6412"/>
    <w:rsid w:val="00BD6495"/>
    <w:rsid w:val="00BD659F"/>
    <w:rsid w:val="00BD7C80"/>
    <w:rsid w:val="00BE0610"/>
    <w:rsid w:val="00BE0899"/>
    <w:rsid w:val="00BE3FEB"/>
    <w:rsid w:val="00BE541B"/>
    <w:rsid w:val="00BE62BB"/>
    <w:rsid w:val="00BE6F5A"/>
    <w:rsid w:val="00BE71A7"/>
    <w:rsid w:val="00BE7AD0"/>
    <w:rsid w:val="00BF022A"/>
    <w:rsid w:val="00BF02EA"/>
    <w:rsid w:val="00BF1567"/>
    <w:rsid w:val="00BF2AD2"/>
    <w:rsid w:val="00BF2CDE"/>
    <w:rsid w:val="00BF30D3"/>
    <w:rsid w:val="00BF31B4"/>
    <w:rsid w:val="00BF3B0C"/>
    <w:rsid w:val="00BF4B4A"/>
    <w:rsid w:val="00BF4C0F"/>
    <w:rsid w:val="00BF4C26"/>
    <w:rsid w:val="00BF5080"/>
    <w:rsid w:val="00BF5544"/>
    <w:rsid w:val="00BF5915"/>
    <w:rsid w:val="00BF5D4F"/>
    <w:rsid w:val="00BF71D9"/>
    <w:rsid w:val="00C00470"/>
    <w:rsid w:val="00C00498"/>
    <w:rsid w:val="00C00AC6"/>
    <w:rsid w:val="00C00C2A"/>
    <w:rsid w:val="00C0182C"/>
    <w:rsid w:val="00C01913"/>
    <w:rsid w:val="00C02F72"/>
    <w:rsid w:val="00C038C6"/>
    <w:rsid w:val="00C03CF1"/>
    <w:rsid w:val="00C04515"/>
    <w:rsid w:val="00C046B1"/>
    <w:rsid w:val="00C04CD7"/>
    <w:rsid w:val="00C0538E"/>
    <w:rsid w:val="00C05963"/>
    <w:rsid w:val="00C05CDE"/>
    <w:rsid w:val="00C05CF5"/>
    <w:rsid w:val="00C05D0A"/>
    <w:rsid w:val="00C05D24"/>
    <w:rsid w:val="00C07383"/>
    <w:rsid w:val="00C074B8"/>
    <w:rsid w:val="00C11629"/>
    <w:rsid w:val="00C118CC"/>
    <w:rsid w:val="00C124C3"/>
    <w:rsid w:val="00C12AE4"/>
    <w:rsid w:val="00C12FEA"/>
    <w:rsid w:val="00C13A6A"/>
    <w:rsid w:val="00C14894"/>
    <w:rsid w:val="00C155A2"/>
    <w:rsid w:val="00C1587B"/>
    <w:rsid w:val="00C1691D"/>
    <w:rsid w:val="00C17B81"/>
    <w:rsid w:val="00C22AD6"/>
    <w:rsid w:val="00C22FC0"/>
    <w:rsid w:val="00C23173"/>
    <w:rsid w:val="00C2373A"/>
    <w:rsid w:val="00C23F7E"/>
    <w:rsid w:val="00C278D9"/>
    <w:rsid w:val="00C278E4"/>
    <w:rsid w:val="00C3093A"/>
    <w:rsid w:val="00C3099C"/>
    <w:rsid w:val="00C30D1F"/>
    <w:rsid w:val="00C30DD2"/>
    <w:rsid w:val="00C3174E"/>
    <w:rsid w:val="00C321FE"/>
    <w:rsid w:val="00C32C53"/>
    <w:rsid w:val="00C32F92"/>
    <w:rsid w:val="00C33139"/>
    <w:rsid w:val="00C33416"/>
    <w:rsid w:val="00C34819"/>
    <w:rsid w:val="00C35D45"/>
    <w:rsid w:val="00C36451"/>
    <w:rsid w:val="00C36E36"/>
    <w:rsid w:val="00C37BD7"/>
    <w:rsid w:val="00C40DAC"/>
    <w:rsid w:val="00C41029"/>
    <w:rsid w:val="00C41948"/>
    <w:rsid w:val="00C427C4"/>
    <w:rsid w:val="00C42B25"/>
    <w:rsid w:val="00C42D6E"/>
    <w:rsid w:val="00C42DF0"/>
    <w:rsid w:val="00C43155"/>
    <w:rsid w:val="00C43233"/>
    <w:rsid w:val="00C438E0"/>
    <w:rsid w:val="00C439E5"/>
    <w:rsid w:val="00C4413B"/>
    <w:rsid w:val="00C4530F"/>
    <w:rsid w:val="00C453C0"/>
    <w:rsid w:val="00C45E77"/>
    <w:rsid w:val="00C46401"/>
    <w:rsid w:val="00C47293"/>
    <w:rsid w:val="00C472EB"/>
    <w:rsid w:val="00C47FE8"/>
    <w:rsid w:val="00C50A56"/>
    <w:rsid w:val="00C5174D"/>
    <w:rsid w:val="00C52181"/>
    <w:rsid w:val="00C5268D"/>
    <w:rsid w:val="00C53929"/>
    <w:rsid w:val="00C547B9"/>
    <w:rsid w:val="00C54874"/>
    <w:rsid w:val="00C54F1B"/>
    <w:rsid w:val="00C55D93"/>
    <w:rsid w:val="00C56241"/>
    <w:rsid w:val="00C5634F"/>
    <w:rsid w:val="00C56480"/>
    <w:rsid w:val="00C570EB"/>
    <w:rsid w:val="00C5725A"/>
    <w:rsid w:val="00C572B3"/>
    <w:rsid w:val="00C57D64"/>
    <w:rsid w:val="00C60F5F"/>
    <w:rsid w:val="00C615E1"/>
    <w:rsid w:val="00C6225F"/>
    <w:rsid w:val="00C62486"/>
    <w:rsid w:val="00C64C4B"/>
    <w:rsid w:val="00C6537E"/>
    <w:rsid w:val="00C67573"/>
    <w:rsid w:val="00C6798E"/>
    <w:rsid w:val="00C67D82"/>
    <w:rsid w:val="00C7080C"/>
    <w:rsid w:val="00C70DC8"/>
    <w:rsid w:val="00C71EB6"/>
    <w:rsid w:val="00C72DC0"/>
    <w:rsid w:val="00C7462C"/>
    <w:rsid w:val="00C74E7C"/>
    <w:rsid w:val="00C8022B"/>
    <w:rsid w:val="00C8065B"/>
    <w:rsid w:val="00C80F50"/>
    <w:rsid w:val="00C815E2"/>
    <w:rsid w:val="00C81714"/>
    <w:rsid w:val="00C829F8"/>
    <w:rsid w:val="00C835EB"/>
    <w:rsid w:val="00C84117"/>
    <w:rsid w:val="00C85BB7"/>
    <w:rsid w:val="00C86E5D"/>
    <w:rsid w:val="00C90765"/>
    <w:rsid w:val="00C90C1F"/>
    <w:rsid w:val="00C91CFA"/>
    <w:rsid w:val="00C91F16"/>
    <w:rsid w:val="00C92C14"/>
    <w:rsid w:val="00C92C44"/>
    <w:rsid w:val="00C95641"/>
    <w:rsid w:val="00C9598D"/>
    <w:rsid w:val="00C95AA8"/>
    <w:rsid w:val="00C968D4"/>
    <w:rsid w:val="00C96AE9"/>
    <w:rsid w:val="00C97B56"/>
    <w:rsid w:val="00CA17D7"/>
    <w:rsid w:val="00CA1A22"/>
    <w:rsid w:val="00CA1DA6"/>
    <w:rsid w:val="00CA43D1"/>
    <w:rsid w:val="00CA4ED0"/>
    <w:rsid w:val="00CA5398"/>
    <w:rsid w:val="00CA582E"/>
    <w:rsid w:val="00CA5BD4"/>
    <w:rsid w:val="00CA7026"/>
    <w:rsid w:val="00CA7677"/>
    <w:rsid w:val="00CA7A94"/>
    <w:rsid w:val="00CB0364"/>
    <w:rsid w:val="00CB1509"/>
    <w:rsid w:val="00CB22B7"/>
    <w:rsid w:val="00CB2ECC"/>
    <w:rsid w:val="00CB36EC"/>
    <w:rsid w:val="00CB3C75"/>
    <w:rsid w:val="00CB4169"/>
    <w:rsid w:val="00CB41D6"/>
    <w:rsid w:val="00CB4FAC"/>
    <w:rsid w:val="00CB5521"/>
    <w:rsid w:val="00CB5AEF"/>
    <w:rsid w:val="00CB5BFA"/>
    <w:rsid w:val="00CB69EC"/>
    <w:rsid w:val="00CB7F01"/>
    <w:rsid w:val="00CC05BC"/>
    <w:rsid w:val="00CC39C0"/>
    <w:rsid w:val="00CC4852"/>
    <w:rsid w:val="00CC5DA1"/>
    <w:rsid w:val="00CD0279"/>
    <w:rsid w:val="00CD0C6E"/>
    <w:rsid w:val="00CD12A1"/>
    <w:rsid w:val="00CD3B77"/>
    <w:rsid w:val="00CD3C74"/>
    <w:rsid w:val="00CD3C99"/>
    <w:rsid w:val="00CD6229"/>
    <w:rsid w:val="00CD689D"/>
    <w:rsid w:val="00CD693B"/>
    <w:rsid w:val="00CD711B"/>
    <w:rsid w:val="00CE2ED9"/>
    <w:rsid w:val="00CE3216"/>
    <w:rsid w:val="00CE349A"/>
    <w:rsid w:val="00CE3533"/>
    <w:rsid w:val="00CE4475"/>
    <w:rsid w:val="00CE56FB"/>
    <w:rsid w:val="00CE59F4"/>
    <w:rsid w:val="00CE5EE3"/>
    <w:rsid w:val="00CE5FBC"/>
    <w:rsid w:val="00CE6FFE"/>
    <w:rsid w:val="00CF0723"/>
    <w:rsid w:val="00CF0A0D"/>
    <w:rsid w:val="00CF1111"/>
    <w:rsid w:val="00CF1761"/>
    <w:rsid w:val="00CF18A4"/>
    <w:rsid w:val="00CF3012"/>
    <w:rsid w:val="00CF3828"/>
    <w:rsid w:val="00CF3B17"/>
    <w:rsid w:val="00CF3C27"/>
    <w:rsid w:val="00CF3E25"/>
    <w:rsid w:val="00CF5895"/>
    <w:rsid w:val="00CF6556"/>
    <w:rsid w:val="00CF6AD1"/>
    <w:rsid w:val="00CF6FA7"/>
    <w:rsid w:val="00CF772C"/>
    <w:rsid w:val="00CF7FB7"/>
    <w:rsid w:val="00D03925"/>
    <w:rsid w:val="00D057F4"/>
    <w:rsid w:val="00D06539"/>
    <w:rsid w:val="00D069F4"/>
    <w:rsid w:val="00D07EEC"/>
    <w:rsid w:val="00D07EFA"/>
    <w:rsid w:val="00D10A35"/>
    <w:rsid w:val="00D1239B"/>
    <w:rsid w:val="00D130F0"/>
    <w:rsid w:val="00D147E0"/>
    <w:rsid w:val="00D218BF"/>
    <w:rsid w:val="00D2326B"/>
    <w:rsid w:val="00D24158"/>
    <w:rsid w:val="00D25A06"/>
    <w:rsid w:val="00D261E9"/>
    <w:rsid w:val="00D271D2"/>
    <w:rsid w:val="00D33E45"/>
    <w:rsid w:val="00D349DE"/>
    <w:rsid w:val="00D35A50"/>
    <w:rsid w:val="00D36C98"/>
    <w:rsid w:val="00D376BA"/>
    <w:rsid w:val="00D403CA"/>
    <w:rsid w:val="00D41B3A"/>
    <w:rsid w:val="00D42447"/>
    <w:rsid w:val="00D4262B"/>
    <w:rsid w:val="00D42F35"/>
    <w:rsid w:val="00D42F76"/>
    <w:rsid w:val="00D443E0"/>
    <w:rsid w:val="00D44FCE"/>
    <w:rsid w:val="00D455B3"/>
    <w:rsid w:val="00D45970"/>
    <w:rsid w:val="00D46218"/>
    <w:rsid w:val="00D46C8F"/>
    <w:rsid w:val="00D46E03"/>
    <w:rsid w:val="00D4768E"/>
    <w:rsid w:val="00D479BE"/>
    <w:rsid w:val="00D47CA0"/>
    <w:rsid w:val="00D47CD8"/>
    <w:rsid w:val="00D50542"/>
    <w:rsid w:val="00D513C8"/>
    <w:rsid w:val="00D51A4B"/>
    <w:rsid w:val="00D5218B"/>
    <w:rsid w:val="00D531A8"/>
    <w:rsid w:val="00D533F1"/>
    <w:rsid w:val="00D54C70"/>
    <w:rsid w:val="00D55D7B"/>
    <w:rsid w:val="00D57266"/>
    <w:rsid w:val="00D57606"/>
    <w:rsid w:val="00D57C33"/>
    <w:rsid w:val="00D57E08"/>
    <w:rsid w:val="00D60AE8"/>
    <w:rsid w:val="00D60E78"/>
    <w:rsid w:val="00D6117C"/>
    <w:rsid w:val="00D62948"/>
    <w:rsid w:val="00D6298D"/>
    <w:rsid w:val="00D64AEF"/>
    <w:rsid w:val="00D65959"/>
    <w:rsid w:val="00D66580"/>
    <w:rsid w:val="00D66E1E"/>
    <w:rsid w:val="00D67BCC"/>
    <w:rsid w:val="00D7104D"/>
    <w:rsid w:val="00D7199D"/>
    <w:rsid w:val="00D72008"/>
    <w:rsid w:val="00D72048"/>
    <w:rsid w:val="00D723FC"/>
    <w:rsid w:val="00D733CE"/>
    <w:rsid w:val="00D772EF"/>
    <w:rsid w:val="00D77787"/>
    <w:rsid w:val="00D806B6"/>
    <w:rsid w:val="00D80855"/>
    <w:rsid w:val="00D80D25"/>
    <w:rsid w:val="00D8198D"/>
    <w:rsid w:val="00D83995"/>
    <w:rsid w:val="00D8411E"/>
    <w:rsid w:val="00D856E8"/>
    <w:rsid w:val="00D90F55"/>
    <w:rsid w:val="00D90FA3"/>
    <w:rsid w:val="00D92102"/>
    <w:rsid w:val="00D9268F"/>
    <w:rsid w:val="00D92CAF"/>
    <w:rsid w:val="00D9302F"/>
    <w:rsid w:val="00D932D1"/>
    <w:rsid w:val="00D940E8"/>
    <w:rsid w:val="00D95BD3"/>
    <w:rsid w:val="00D975D6"/>
    <w:rsid w:val="00D97701"/>
    <w:rsid w:val="00DA053E"/>
    <w:rsid w:val="00DA09B3"/>
    <w:rsid w:val="00DA0B5A"/>
    <w:rsid w:val="00DA2F55"/>
    <w:rsid w:val="00DA3267"/>
    <w:rsid w:val="00DA46BC"/>
    <w:rsid w:val="00DA47E1"/>
    <w:rsid w:val="00DA60C0"/>
    <w:rsid w:val="00DA676E"/>
    <w:rsid w:val="00DA6E0F"/>
    <w:rsid w:val="00DA6F38"/>
    <w:rsid w:val="00DA770F"/>
    <w:rsid w:val="00DB042A"/>
    <w:rsid w:val="00DB0B12"/>
    <w:rsid w:val="00DB146E"/>
    <w:rsid w:val="00DB175E"/>
    <w:rsid w:val="00DB19D1"/>
    <w:rsid w:val="00DB28F0"/>
    <w:rsid w:val="00DB300A"/>
    <w:rsid w:val="00DB5408"/>
    <w:rsid w:val="00DB7517"/>
    <w:rsid w:val="00DB7B51"/>
    <w:rsid w:val="00DB7BE9"/>
    <w:rsid w:val="00DB7D65"/>
    <w:rsid w:val="00DC1882"/>
    <w:rsid w:val="00DC28FC"/>
    <w:rsid w:val="00DC32D9"/>
    <w:rsid w:val="00DC33CF"/>
    <w:rsid w:val="00DC3470"/>
    <w:rsid w:val="00DC448E"/>
    <w:rsid w:val="00DC4854"/>
    <w:rsid w:val="00DC520F"/>
    <w:rsid w:val="00DC6282"/>
    <w:rsid w:val="00DC6B13"/>
    <w:rsid w:val="00DC797B"/>
    <w:rsid w:val="00DD0B75"/>
    <w:rsid w:val="00DD1513"/>
    <w:rsid w:val="00DD16DD"/>
    <w:rsid w:val="00DD1BB5"/>
    <w:rsid w:val="00DD1EC7"/>
    <w:rsid w:val="00DD4937"/>
    <w:rsid w:val="00DD5758"/>
    <w:rsid w:val="00DD7B9F"/>
    <w:rsid w:val="00DE0416"/>
    <w:rsid w:val="00DE04CA"/>
    <w:rsid w:val="00DE0DFF"/>
    <w:rsid w:val="00DE119C"/>
    <w:rsid w:val="00DE13B6"/>
    <w:rsid w:val="00DE1FD8"/>
    <w:rsid w:val="00DE25EC"/>
    <w:rsid w:val="00DE2896"/>
    <w:rsid w:val="00DE315E"/>
    <w:rsid w:val="00DE33FF"/>
    <w:rsid w:val="00DE3917"/>
    <w:rsid w:val="00DE40C0"/>
    <w:rsid w:val="00DE4C4E"/>
    <w:rsid w:val="00DE62AB"/>
    <w:rsid w:val="00DE717F"/>
    <w:rsid w:val="00DE72CE"/>
    <w:rsid w:val="00DE7572"/>
    <w:rsid w:val="00DE7893"/>
    <w:rsid w:val="00DF08D5"/>
    <w:rsid w:val="00DF0B40"/>
    <w:rsid w:val="00DF0C9E"/>
    <w:rsid w:val="00DF101D"/>
    <w:rsid w:val="00DF1382"/>
    <w:rsid w:val="00DF1973"/>
    <w:rsid w:val="00DF2167"/>
    <w:rsid w:val="00DF2453"/>
    <w:rsid w:val="00DF3722"/>
    <w:rsid w:val="00DF398F"/>
    <w:rsid w:val="00DF3BC3"/>
    <w:rsid w:val="00DF4582"/>
    <w:rsid w:val="00DF467B"/>
    <w:rsid w:val="00DF4B13"/>
    <w:rsid w:val="00DF5C86"/>
    <w:rsid w:val="00DF74B6"/>
    <w:rsid w:val="00DF7BE0"/>
    <w:rsid w:val="00DF7C1D"/>
    <w:rsid w:val="00E008DD"/>
    <w:rsid w:val="00E015F7"/>
    <w:rsid w:val="00E02542"/>
    <w:rsid w:val="00E026C4"/>
    <w:rsid w:val="00E0348E"/>
    <w:rsid w:val="00E03A7C"/>
    <w:rsid w:val="00E04FB7"/>
    <w:rsid w:val="00E05789"/>
    <w:rsid w:val="00E05F6B"/>
    <w:rsid w:val="00E06658"/>
    <w:rsid w:val="00E06689"/>
    <w:rsid w:val="00E0695A"/>
    <w:rsid w:val="00E07596"/>
    <w:rsid w:val="00E07FE3"/>
    <w:rsid w:val="00E102F9"/>
    <w:rsid w:val="00E1042C"/>
    <w:rsid w:val="00E1199F"/>
    <w:rsid w:val="00E12A9B"/>
    <w:rsid w:val="00E13FF0"/>
    <w:rsid w:val="00E1529C"/>
    <w:rsid w:val="00E15B73"/>
    <w:rsid w:val="00E16C33"/>
    <w:rsid w:val="00E16FED"/>
    <w:rsid w:val="00E17F49"/>
    <w:rsid w:val="00E20635"/>
    <w:rsid w:val="00E20B8D"/>
    <w:rsid w:val="00E213A7"/>
    <w:rsid w:val="00E224E3"/>
    <w:rsid w:val="00E22D71"/>
    <w:rsid w:val="00E23A68"/>
    <w:rsid w:val="00E23E66"/>
    <w:rsid w:val="00E23FC5"/>
    <w:rsid w:val="00E24BFE"/>
    <w:rsid w:val="00E2548D"/>
    <w:rsid w:val="00E25CE9"/>
    <w:rsid w:val="00E25FEB"/>
    <w:rsid w:val="00E265FA"/>
    <w:rsid w:val="00E30F21"/>
    <w:rsid w:val="00E3100F"/>
    <w:rsid w:val="00E3123D"/>
    <w:rsid w:val="00E31D3D"/>
    <w:rsid w:val="00E333D2"/>
    <w:rsid w:val="00E337BB"/>
    <w:rsid w:val="00E35014"/>
    <w:rsid w:val="00E37999"/>
    <w:rsid w:val="00E40CC9"/>
    <w:rsid w:val="00E40EBF"/>
    <w:rsid w:val="00E41D0C"/>
    <w:rsid w:val="00E43B45"/>
    <w:rsid w:val="00E446C6"/>
    <w:rsid w:val="00E45248"/>
    <w:rsid w:val="00E4561D"/>
    <w:rsid w:val="00E46515"/>
    <w:rsid w:val="00E51705"/>
    <w:rsid w:val="00E51FA0"/>
    <w:rsid w:val="00E52A84"/>
    <w:rsid w:val="00E5330D"/>
    <w:rsid w:val="00E5379F"/>
    <w:rsid w:val="00E53862"/>
    <w:rsid w:val="00E54653"/>
    <w:rsid w:val="00E54F34"/>
    <w:rsid w:val="00E55656"/>
    <w:rsid w:val="00E563FD"/>
    <w:rsid w:val="00E57D41"/>
    <w:rsid w:val="00E61DF4"/>
    <w:rsid w:val="00E620B7"/>
    <w:rsid w:val="00E62D1B"/>
    <w:rsid w:val="00E63491"/>
    <w:rsid w:val="00E63C06"/>
    <w:rsid w:val="00E65BAF"/>
    <w:rsid w:val="00E70EB4"/>
    <w:rsid w:val="00E7450B"/>
    <w:rsid w:val="00E74FE3"/>
    <w:rsid w:val="00E751BE"/>
    <w:rsid w:val="00E75862"/>
    <w:rsid w:val="00E76351"/>
    <w:rsid w:val="00E7646A"/>
    <w:rsid w:val="00E764D8"/>
    <w:rsid w:val="00E77423"/>
    <w:rsid w:val="00E8160D"/>
    <w:rsid w:val="00E81EE2"/>
    <w:rsid w:val="00E82078"/>
    <w:rsid w:val="00E8336A"/>
    <w:rsid w:val="00E84173"/>
    <w:rsid w:val="00E84C67"/>
    <w:rsid w:val="00E84DE4"/>
    <w:rsid w:val="00E84F80"/>
    <w:rsid w:val="00E85358"/>
    <w:rsid w:val="00E8593B"/>
    <w:rsid w:val="00E8684F"/>
    <w:rsid w:val="00E9245C"/>
    <w:rsid w:val="00E92A77"/>
    <w:rsid w:val="00E94596"/>
    <w:rsid w:val="00E9464D"/>
    <w:rsid w:val="00E94724"/>
    <w:rsid w:val="00E968B5"/>
    <w:rsid w:val="00E96A13"/>
    <w:rsid w:val="00E977BF"/>
    <w:rsid w:val="00E9784A"/>
    <w:rsid w:val="00E97C10"/>
    <w:rsid w:val="00EA0127"/>
    <w:rsid w:val="00EA3195"/>
    <w:rsid w:val="00EA422D"/>
    <w:rsid w:val="00EA59C5"/>
    <w:rsid w:val="00EA5C88"/>
    <w:rsid w:val="00EA6751"/>
    <w:rsid w:val="00EA6785"/>
    <w:rsid w:val="00EA7216"/>
    <w:rsid w:val="00EA746A"/>
    <w:rsid w:val="00EA7B3B"/>
    <w:rsid w:val="00EA7C11"/>
    <w:rsid w:val="00EA7F24"/>
    <w:rsid w:val="00EB0262"/>
    <w:rsid w:val="00EB0B30"/>
    <w:rsid w:val="00EB185A"/>
    <w:rsid w:val="00EB1E18"/>
    <w:rsid w:val="00EB3041"/>
    <w:rsid w:val="00EB3E9D"/>
    <w:rsid w:val="00EB579D"/>
    <w:rsid w:val="00EB660B"/>
    <w:rsid w:val="00EB7724"/>
    <w:rsid w:val="00EC0139"/>
    <w:rsid w:val="00EC069F"/>
    <w:rsid w:val="00EC149B"/>
    <w:rsid w:val="00EC14CC"/>
    <w:rsid w:val="00EC180E"/>
    <w:rsid w:val="00EC19C3"/>
    <w:rsid w:val="00EC1D80"/>
    <w:rsid w:val="00EC7901"/>
    <w:rsid w:val="00ED2B58"/>
    <w:rsid w:val="00ED348F"/>
    <w:rsid w:val="00ED5C81"/>
    <w:rsid w:val="00ED5ED2"/>
    <w:rsid w:val="00ED627D"/>
    <w:rsid w:val="00ED7782"/>
    <w:rsid w:val="00ED7C4E"/>
    <w:rsid w:val="00EE0398"/>
    <w:rsid w:val="00EE0B41"/>
    <w:rsid w:val="00EE1237"/>
    <w:rsid w:val="00EE26C0"/>
    <w:rsid w:val="00EE357D"/>
    <w:rsid w:val="00EE3767"/>
    <w:rsid w:val="00EE6BCA"/>
    <w:rsid w:val="00EE7D11"/>
    <w:rsid w:val="00EF0E96"/>
    <w:rsid w:val="00EF1ABB"/>
    <w:rsid w:val="00EF344F"/>
    <w:rsid w:val="00EF35AB"/>
    <w:rsid w:val="00EF3968"/>
    <w:rsid w:val="00EF39A0"/>
    <w:rsid w:val="00EF4699"/>
    <w:rsid w:val="00EF474B"/>
    <w:rsid w:val="00EF5BF2"/>
    <w:rsid w:val="00EF633E"/>
    <w:rsid w:val="00F0080B"/>
    <w:rsid w:val="00F00D5B"/>
    <w:rsid w:val="00F013DD"/>
    <w:rsid w:val="00F0188B"/>
    <w:rsid w:val="00F01C1C"/>
    <w:rsid w:val="00F02A30"/>
    <w:rsid w:val="00F02D4B"/>
    <w:rsid w:val="00F03709"/>
    <w:rsid w:val="00F03EB5"/>
    <w:rsid w:val="00F0487D"/>
    <w:rsid w:val="00F06CF5"/>
    <w:rsid w:val="00F06F2F"/>
    <w:rsid w:val="00F071BC"/>
    <w:rsid w:val="00F072EF"/>
    <w:rsid w:val="00F075AF"/>
    <w:rsid w:val="00F10D5E"/>
    <w:rsid w:val="00F1267B"/>
    <w:rsid w:val="00F13075"/>
    <w:rsid w:val="00F1408E"/>
    <w:rsid w:val="00F1601B"/>
    <w:rsid w:val="00F16D7A"/>
    <w:rsid w:val="00F21CF6"/>
    <w:rsid w:val="00F22A2A"/>
    <w:rsid w:val="00F22B85"/>
    <w:rsid w:val="00F23CB1"/>
    <w:rsid w:val="00F246D4"/>
    <w:rsid w:val="00F24BC3"/>
    <w:rsid w:val="00F26A80"/>
    <w:rsid w:val="00F26F41"/>
    <w:rsid w:val="00F2779B"/>
    <w:rsid w:val="00F27EE7"/>
    <w:rsid w:val="00F30F8A"/>
    <w:rsid w:val="00F31E68"/>
    <w:rsid w:val="00F31FA0"/>
    <w:rsid w:val="00F348C3"/>
    <w:rsid w:val="00F350B8"/>
    <w:rsid w:val="00F35129"/>
    <w:rsid w:val="00F351EF"/>
    <w:rsid w:val="00F363CF"/>
    <w:rsid w:val="00F364F7"/>
    <w:rsid w:val="00F37249"/>
    <w:rsid w:val="00F37DA2"/>
    <w:rsid w:val="00F401A0"/>
    <w:rsid w:val="00F40840"/>
    <w:rsid w:val="00F408C3"/>
    <w:rsid w:val="00F41E83"/>
    <w:rsid w:val="00F42E4B"/>
    <w:rsid w:val="00F43942"/>
    <w:rsid w:val="00F43F89"/>
    <w:rsid w:val="00F45C07"/>
    <w:rsid w:val="00F46839"/>
    <w:rsid w:val="00F5027E"/>
    <w:rsid w:val="00F50860"/>
    <w:rsid w:val="00F50C7C"/>
    <w:rsid w:val="00F51494"/>
    <w:rsid w:val="00F518ED"/>
    <w:rsid w:val="00F52002"/>
    <w:rsid w:val="00F52357"/>
    <w:rsid w:val="00F53D1C"/>
    <w:rsid w:val="00F55301"/>
    <w:rsid w:val="00F56D8A"/>
    <w:rsid w:val="00F57CF1"/>
    <w:rsid w:val="00F61AFF"/>
    <w:rsid w:val="00F61FBD"/>
    <w:rsid w:val="00F6246B"/>
    <w:rsid w:val="00F6294F"/>
    <w:rsid w:val="00F63247"/>
    <w:rsid w:val="00F6329B"/>
    <w:rsid w:val="00F63FC7"/>
    <w:rsid w:val="00F64661"/>
    <w:rsid w:val="00F648C8"/>
    <w:rsid w:val="00F659D1"/>
    <w:rsid w:val="00F66DF0"/>
    <w:rsid w:val="00F6726C"/>
    <w:rsid w:val="00F67882"/>
    <w:rsid w:val="00F67C18"/>
    <w:rsid w:val="00F70DDA"/>
    <w:rsid w:val="00F71207"/>
    <w:rsid w:val="00F71C03"/>
    <w:rsid w:val="00F729E1"/>
    <w:rsid w:val="00F7392F"/>
    <w:rsid w:val="00F74679"/>
    <w:rsid w:val="00F74910"/>
    <w:rsid w:val="00F75679"/>
    <w:rsid w:val="00F76985"/>
    <w:rsid w:val="00F769E3"/>
    <w:rsid w:val="00F802BA"/>
    <w:rsid w:val="00F803DC"/>
    <w:rsid w:val="00F8203D"/>
    <w:rsid w:val="00F828C2"/>
    <w:rsid w:val="00F83E4C"/>
    <w:rsid w:val="00F85B15"/>
    <w:rsid w:val="00F86304"/>
    <w:rsid w:val="00F87098"/>
    <w:rsid w:val="00F903A3"/>
    <w:rsid w:val="00F91D4D"/>
    <w:rsid w:val="00F9316C"/>
    <w:rsid w:val="00F93B4A"/>
    <w:rsid w:val="00F93E2F"/>
    <w:rsid w:val="00F941B8"/>
    <w:rsid w:val="00F94C44"/>
    <w:rsid w:val="00F95029"/>
    <w:rsid w:val="00F962EF"/>
    <w:rsid w:val="00F96BD8"/>
    <w:rsid w:val="00F9701F"/>
    <w:rsid w:val="00F97A3A"/>
    <w:rsid w:val="00F97D02"/>
    <w:rsid w:val="00FA016A"/>
    <w:rsid w:val="00FA053C"/>
    <w:rsid w:val="00FA06B0"/>
    <w:rsid w:val="00FA2349"/>
    <w:rsid w:val="00FA28BB"/>
    <w:rsid w:val="00FA30E1"/>
    <w:rsid w:val="00FA37AC"/>
    <w:rsid w:val="00FA38A5"/>
    <w:rsid w:val="00FA4B76"/>
    <w:rsid w:val="00FA5CF9"/>
    <w:rsid w:val="00FA6C88"/>
    <w:rsid w:val="00FA7085"/>
    <w:rsid w:val="00FB0296"/>
    <w:rsid w:val="00FB3C78"/>
    <w:rsid w:val="00FB57AC"/>
    <w:rsid w:val="00FB6072"/>
    <w:rsid w:val="00FB672B"/>
    <w:rsid w:val="00FB6A5B"/>
    <w:rsid w:val="00FB6CB4"/>
    <w:rsid w:val="00FB6E5A"/>
    <w:rsid w:val="00FB7248"/>
    <w:rsid w:val="00FB7505"/>
    <w:rsid w:val="00FB7578"/>
    <w:rsid w:val="00FB7E53"/>
    <w:rsid w:val="00FC0197"/>
    <w:rsid w:val="00FC053E"/>
    <w:rsid w:val="00FC0D68"/>
    <w:rsid w:val="00FC16FA"/>
    <w:rsid w:val="00FC1847"/>
    <w:rsid w:val="00FC1C46"/>
    <w:rsid w:val="00FC2B8B"/>
    <w:rsid w:val="00FC39A4"/>
    <w:rsid w:val="00FC3F8F"/>
    <w:rsid w:val="00FC4059"/>
    <w:rsid w:val="00FC42A7"/>
    <w:rsid w:val="00FC46D5"/>
    <w:rsid w:val="00FC4916"/>
    <w:rsid w:val="00FC51C5"/>
    <w:rsid w:val="00FC5C3E"/>
    <w:rsid w:val="00FC735C"/>
    <w:rsid w:val="00FD1704"/>
    <w:rsid w:val="00FD51CB"/>
    <w:rsid w:val="00FD552C"/>
    <w:rsid w:val="00FD7AB5"/>
    <w:rsid w:val="00FE05D4"/>
    <w:rsid w:val="00FE11CC"/>
    <w:rsid w:val="00FE183D"/>
    <w:rsid w:val="00FE2FAE"/>
    <w:rsid w:val="00FE38B5"/>
    <w:rsid w:val="00FE4CDC"/>
    <w:rsid w:val="00FE4D30"/>
    <w:rsid w:val="00FE5579"/>
    <w:rsid w:val="00FE76D2"/>
    <w:rsid w:val="00FF2747"/>
    <w:rsid w:val="00FF2C30"/>
    <w:rsid w:val="00FF371A"/>
    <w:rsid w:val="00FF4408"/>
    <w:rsid w:val="00FF4713"/>
    <w:rsid w:val="00FF5FC7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D2029-DFC0-4743-8438-D1A16649C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劉緯軒</dc:creator>
  <cp:lastModifiedBy>王馨儀</cp:lastModifiedBy>
  <cp:revision>37</cp:revision>
  <cp:lastPrinted>2015-08-07T06:27:00Z</cp:lastPrinted>
  <dcterms:created xsi:type="dcterms:W3CDTF">2017-03-21T01:20:00Z</dcterms:created>
  <dcterms:modified xsi:type="dcterms:W3CDTF">2017-03-21T03:46:00Z</dcterms:modified>
</cp:coreProperties>
</file>