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3B5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16F3F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D3B5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416F3F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75320E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30.503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30.53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30.485</w:t>
            </w:r>
          </w:p>
        </w:tc>
      </w:tr>
      <w:tr w:rsidR="0075320E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6.8819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6.8917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6.8801</w:t>
            </w:r>
          </w:p>
        </w:tc>
      </w:tr>
      <w:tr w:rsidR="0075320E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6.8637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6.8813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6.8624</w:t>
            </w:r>
          </w:p>
        </w:tc>
      </w:tr>
      <w:tr w:rsidR="0075320E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110.73</w:t>
            </w:r>
          </w:p>
        </w:tc>
      </w:tr>
      <w:tr w:rsidR="0075320E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1.0797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1.0825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1.0776</w:t>
            </w:r>
          </w:p>
        </w:tc>
      </w:tr>
      <w:tr w:rsidR="0075320E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0.7678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0.7691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0.7639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0.001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4.664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0.0953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-0.0127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0.8783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-0.0078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2.6507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0.003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4.3959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0.0401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4.4077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0.0231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3.189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-0.026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3.311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-0.014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0.92533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-0.00111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1.15622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2.405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-0.0071</w:t>
            </w:r>
          </w:p>
        </w:tc>
      </w:tr>
      <w:tr w:rsidR="0075320E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3.0174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-0.0129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5320E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50.64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0.3</w:t>
            </w:r>
          </w:p>
        </w:tc>
      </w:tr>
      <w:tr w:rsidR="0075320E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48.04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0.31</w:t>
            </w:r>
          </w:p>
        </w:tc>
      </w:tr>
      <w:tr w:rsidR="0075320E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1248.84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-2.44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5320E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20661.3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-6.71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5821.641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27.816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2348.45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4.43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11904.12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-58.01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3415.283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-17.172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24320.41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60.63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9922.66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-25.21</w:t>
            </w:r>
          </w:p>
        </w:tc>
      </w:tr>
      <w:tr w:rsidR="0075320E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19041.38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FF0000"/>
                <w:sz w:val="18"/>
                <w:szCs w:val="18"/>
              </w:rPr>
              <w:t>-40.34</w:t>
            </w:r>
          </w:p>
        </w:tc>
      </w:tr>
      <w:tr w:rsidR="0075320E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5320E" w:rsidRPr="00915E2A" w:rsidRDefault="0075320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2168.3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5320E" w:rsidRPr="0075320E" w:rsidRDefault="0075320E" w:rsidP="00753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320E">
              <w:rPr>
                <w:rFonts w:ascii="Tahoma" w:hAnsi="Tahoma" w:cs="Tahoma"/>
                <w:color w:val="000000"/>
                <w:sz w:val="18"/>
                <w:szCs w:val="18"/>
              </w:rPr>
              <w:t>3.99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CF3828" w:rsidRPr="00E81EE2" w:rsidRDefault="00A260E0" w:rsidP="00A260E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月就業崗位增幅遠超預期，但薪資增長情況令人失望。美國勞工部周五稱，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月非農就業崗位增加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22.7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萬個，為四個月來最大增幅。但失業率上升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0.1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個百分點至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4.8%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，薪資僅微升了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美分，表明勞動力市場仍有一些閒置。路透調查的經濟學家預計，上月新增就業崗位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17.5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萬個，失業率為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4.7%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。商務部發布的另外一份報告顯示，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月工廠訂單增加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1.3%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，付運量跳升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2.2%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，為六年來最大升幅</w:t>
      </w:r>
      <w:r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C22FA3" w:rsidRPr="00C22FA3" w:rsidRDefault="00A260E0" w:rsidP="00A260E0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92D3B7" wp14:editId="64D1048C">
                <wp:simplePos x="0" y="0"/>
                <wp:positionH relativeFrom="column">
                  <wp:posOffset>-86360</wp:posOffset>
                </wp:positionH>
                <wp:positionV relativeFrom="paragraph">
                  <wp:posOffset>921162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95650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701861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9565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72.55pt;width:268.85pt;height:43pt;z-index:251686912;mso-width-relative:margin;mso-height-relative:margin" coordorigin="-624,95956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">
                <v:shape id="手繪多邊形 13" o:spid="_x0000_s1030" style="position:absolute;left:-239;top:97018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956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美國總統特朗普周五下令對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2008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年金融危機後頒布的主要銀行業規定進行重新檢討。這一行動招致民主黨人的抨擊，稱他的命令缺乏實質內容，而且完全與華爾街銀行家站在一起。儘管這項政令缺乏細節，但金融市場仍欣然相信，特朗普在暗示即將放鬆銀行業監管，因而推高了銀行股。道瓊美國銀行股指數當日收高</w:t>
      </w:r>
      <w:r w:rsidRPr="00A260E0">
        <w:rPr>
          <w:rFonts w:asciiTheme="minorHAnsi" w:eastAsia="標楷體" w:hAnsiTheme="minorHAnsi" w:hint="eastAsia"/>
          <w:noProof/>
          <w:sz w:val="16"/>
          <w:szCs w:val="16"/>
        </w:rPr>
        <w:t>2.6%</w:t>
      </w:r>
      <w:r w:rsidR="005F3440" w:rsidRPr="005F3440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CF3828" w:rsidRPr="00E81EE2" w:rsidRDefault="00CF3828" w:rsidP="00A260E0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7B3E7F" w:rsidRPr="000C6E8B" w:rsidRDefault="007B3E7F" w:rsidP="000C6E8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台幣兌美元市場週三收貶終止連續五個交易日走升，台股受美股下跌影響走跌，新台幣匯率昨日開盤回測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30.500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，但回貶幅度不大，市場關注今日央行理監事會議，終場台幣收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30.503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，短線台幣持續聚焦外資匯入狀況，央行理監</w:t>
      </w:r>
      <w:bookmarkStart w:id="0" w:name="_GoBack"/>
      <w:bookmarkEnd w:id="0"/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事會議預估維持利率不變，關注總裁對於未來利率展望，今日台幣交投區間預估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30.450~30.550</w:t>
      </w:r>
      <w:r w:rsidR="00C23922" w:rsidRPr="00C2392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>台灣銀行間短率周三大致持平。市場資金依舊相當寬鬆，拆款大都以到期續做為主，僅出現零星的新增拆借需求，利率不變。人民幣市場部分，隔拆利率在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>1.70%-2.20%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 xml:space="preserve"> 1,926 -2,060</w:t>
      </w:r>
      <w:r w:rsidR="00F31D7B" w:rsidRPr="00F31D7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週三美國公佈成屋銷售弱於市場預期，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月成屋銷售下滑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3.7%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，市場預估下滑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2.5%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，昨日美股漲跌不一，美債利率因數據下滑小幅走跌，終場美債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1.2bps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2.405%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1.7bps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3.017%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，今日美國關注新屋銷售數據及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Yellen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談話，短線美債利率無突破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2.40%~2.60%</w:t>
      </w:r>
      <w:r w:rsidR="000E0771" w:rsidRPr="000E0771">
        <w:rPr>
          <w:rFonts w:asciiTheme="minorHAnsi" w:eastAsia="標楷體" w:hAnsiTheme="minorHAnsi" w:hint="eastAsia"/>
          <w:noProof/>
          <w:sz w:val="16"/>
          <w:szCs w:val="16"/>
        </w:rPr>
        <w:t>前，操作暫以區間操作為宜。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週三離岸人民幣匯率亞洲盤走升，早盤測試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6.88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後大幅升值，盤中一度升破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6.8650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，歐洲盤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6.8650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附近面臨強勁支撐，今日市場關注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主席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Yellen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談話，短線離岸人民幣匯率在缺乏消息引導將維持震盪整理。離岸人民幣換匯點小幅下降，一個月降至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155(-70)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1927(-152)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。人民幣匯率期貨市場週三成交量升至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1,371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0.5206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3,333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1.1714</w:t>
      </w:r>
      <w:r w:rsidR="00346A4F" w:rsidRPr="00346A4F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51F14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3.82%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17-Mar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-2.70%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5.55m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5.48m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5.69m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-2.50%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-3.70%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2.77%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18-Mar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240k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241k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11-Mar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2040k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2030k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564k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555k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3.70%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堪薩斯城聯邦製造業展望企業活動指數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14</w:t>
            </w:r>
          </w:p>
        </w:tc>
      </w:tr>
      <w:tr w:rsidR="00311B86" w:rsidRPr="00311B86" w:rsidTr="00311B86">
        <w:trPr>
          <w:trHeight w:val="330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03/23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CBC</w:t>
            </w: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基準利率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23-Mar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86" w:rsidRPr="00311B86" w:rsidRDefault="00311B86" w:rsidP="00311B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B86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3A0F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E1D3-5408-41ED-937E-6C6E7E2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37</cp:revision>
  <cp:lastPrinted>2015-08-07T06:27:00Z</cp:lastPrinted>
  <dcterms:created xsi:type="dcterms:W3CDTF">2017-03-23T01:14:00Z</dcterms:created>
  <dcterms:modified xsi:type="dcterms:W3CDTF">2017-03-23T03:19:00Z</dcterms:modified>
</cp:coreProperties>
</file>