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0A" w:rsidRPr="008B131D" w:rsidRDefault="00100C45" w:rsidP="00595BBA">
      <w:pPr>
        <w:jc w:val="both"/>
        <w:rPr>
          <w:rFonts w:ascii="Tahoma" w:hAnsi="Tahoma" w:cs="Tahoma"/>
          <w:sz w:val="18"/>
          <w:szCs w:val="18"/>
        </w:rPr>
      </w:pPr>
      <w:r w:rsidRPr="006F3ADE">
        <w:rPr>
          <w:rFonts w:asciiTheme="minorHAnsi" w:eastAsia="標楷體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183E7F" wp14:editId="33227E4E">
                <wp:simplePos x="0" y="0"/>
                <wp:positionH relativeFrom="column">
                  <wp:posOffset>-46355</wp:posOffset>
                </wp:positionH>
                <wp:positionV relativeFrom="paragraph">
                  <wp:posOffset>907415</wp:posOffset>
                </wp:positionV>
                <wp:extent cx="3373755" cy="409575"/>
                <wp:effectExtent l="0" t="0" r="74295" b="85725"/>
                <wp:wrapNone/>
                <wp:docPr id="8" name="手繪多邊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3373755" cy="409575"/>
                        </a:xfrm>
                        <a:custGeom>
                          <a:avLst/>
                          <a:gdLst>
                            <a:gd name="G0" fmla="+- 0 0 0"/>
                            <a:gd name="G1" fmla="+- 8607 0 0"/>
                            <a:gd name="T0" fmla="*/ 10800 w 21600"/>
                            <a:gd name="T1" fmla="*/ 0 h 21600"/>
                            <a:gd name="T2" fmla="*/ 0 w 21600"/>
                            <a:gd name="T3" fmla="*/ 8638 h 21600"/>
                            <a:gd name="T4" fmla="*/ 8607 w 21600"/>
                            <a:gd name="T5" fmla="*/ 21600 h 21600"/>
                            <a:gd name="T6" fmla="*/ 10800 w 21600"/>
                            <a:gd name="T7" fmla="*/ 17277 h 21600"/>
                            <a:gd name="T8" fmla="*/ 21600 w 21600"/>
                            <a:gd name="T9" fmla="*/ 8638 h 21600"/>
                            <a:gd name="T10" fmla="*/ 17694720 60000 65536"/>
                            <a:gd name="T11" fmla="*/ 11796480 60000 65536"/>
                            <a:gd name="T12" fmla="*/ 5898240 60000 65536"/>
                            <a:gd name="T13" fmla="*/ 5898240 60000 65536"/>
                            <a:gd name="T14" fmla="*/ 0 60000 65536"/>
                            <a:gd name="T15" fmla="*/ 145 w 21600"/>
                            <a:gd name="T16" fmla="*/ 145 h 21600"/>
                            <a:gd name="T17" fmla="*/ 21409 w 21600"/>
                            <a:gd name="T18" fmla="*/ 17106 h 2160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1600" h="21600">
                              <a:moveTo>
                                <a:pt x="532" y="0"/>
                              </a:moveTo>
                              <a:cubicBezTo>
                                <a:pt x="238" y="0"/>
                                <a:pt x="0" y="238"/>
                                <a:pt x="0" y="532"/>
                              </a:cubicBezTo>
                              <a:lnTo>
                                <a:pt x="0" y="16745"/>
                              </a:lnTo>
                              <a:cubicBezTo>
                                <a:pt x="0" y="17039"/>
                                <a:pt x="238" y="17277"/>
                                <a:pt x="532" y="17277"/>
                              </a:cubicBezTo>
                              <a:lnTo>
                                <a:pt x="2623" y="17277"/>
                              </a:lnTo>
                              <a:lnTo>
                                <a:pt x="8607" y="21600"/>
                              </a:lnTo>
                              <a:lnTo>
                                <a:pt x="6515" y="17277"/>
                              </a:lnTo>
                              <a:lnTo>
                                <a:pt x="21016" y="17277"/>
                              </a:lnTo>
                              <a:cubicBezTo>
                                <a:pt x="21339" y="17277"/>
                                <a:pt x="21600" y="17039"/>
                                <a:pt x="21600" y="16745"/>
                              </a:cubicBezTo>
                              <a:lnTo>
                                <a:pt x="21600" y="532"/>
                              </a:lnTo>
                              <a:cubicBezTo>
                                <a:pt x="21600" y="238"/>
                                <a:pt x="21339" y="0"/>
                                <a:pt x="21016" y="0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365F91"/>
                            </a:gs>
                            <a:gs pos="100000">
                              <a:srgbClr val="365F91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手繪多邊形 8" o:spid="_x0000_s1026" style="position:absolute;margin-left:-3.65pt;margin-top:71.45pt;width:265.65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" path="m532,c238,,,238,,532l,16745v,294,238,532,532,532l2623,17277r5984,4323l6515,17277r14501,c21339,17277,21600,17039,21600,16745r,-16213c21600,238,21339,,21016,l532,xe" fillcolor="#365f91" stroked="f">
                <v:fill color2="#192c43" rotate="t" focus="100%" type="gradient"/>
                <v:stroke joinstyle="miter"/>
                <v:shadow on="t" offset="6pt,6pt"/>
                <v:path o:connecttype="custom" o:connectlocs="1686878,0;0,163792;1344348,409575;1686878,327603;3373755,163792" o:connectangles="270,180,90,90,0" textboxrect="145,145,21409,17106"/>
                <o:lock v:ext="edit" verticies="t"/>
              </v:shape>
            </w:pict>
          </mc:Fallback>
        </mc:AlternateContent>
      </w:r>
      <w:r w:rsidR="00D97701" w:rsidRPr="006F3ADE">
        <w:rPr>
          <w:rFonts w:asciiTheme="minorHAnsi" w:eastAsia="標楷體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5F3D36" wp14:editId="11BC3369">
                <wp:simplePos x="0" y="0"/>
                <wp:positionH relativeFrom="column">
                  <wp:posOffset>-46355</wp:posOffset>
                </wp:positionH>
                <wp:positionV relativeFrom="paragraph">
                  <wp:posOffset>897255</wp:posOffset>
                </wp:positionV>
                <wp:extent cx="6447790" cy="8636000"/>
                <wp:effectExtent l="0" t="0" r="10160" b="1270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7790" cy="8636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2" o:spid="_x0000_s1026" style="position:absolute;margin-left:-3.65pt;margin-top:70.65pt;width:507.7pt;height:68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" filled="f" strokecolor="black [3213]" strokeweight="1pt"/>
            </w:pict>
          </mc:Fallback>
        </mc:AlternateContent>
      </w:r>
      <w:r w:rsidR="007872AF" w:rsidRPr="008B131D">
        <w:rPr>
          <w:rFonts w:ascii="Tahoma" w:eastAsia="標楷體" w:hAnsi="Tahoma" w:cs="Tahoma"/>
          <w:b/>
          <w:noProof/>
          <w:color w:val="FF66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9BB867" wp14:editId="0EFE0BD5">
                <wp:simplePos x="0" y="0"/>
                <wp:positionH relativeFrom="column">
                  <wp:posOffset>-40005</wp:posOffset>
                </wp:positionH>
                <wp:positionV relativeFrom="paragraph">
                  <wp:posOffset>783161</wp:posOffset>
                </wp:positionV>
                <wp:extent cx="3378835" cy="447675"/>
                <wp:effectExtent l="0" t="0" r="0" b="9525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83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0F21" w:rsidRPr="0020597B" w:rsidRDefault="00E30F21" w:rsidP="0063680A">
                            <w:pPr>
                              <w:rPr>
                                <w:rFonts w:ascii="MV Boli" w:hAnsi="MV Boli" w:cs="MV Boli"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V Boli" w:eastAsia="標楷體" w:hAnsi="MV Boli" w:cs="MV Boli"/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Market </w:t>
                            </w:r>
                            <w:r>
                              <w:rPr>
                                <w:rFonts w:ascii="MV Boli" w:eastAsia="標楷體" w:hAnsi="MV Boli" w:cs="MV Boli" w:hint="eastAsia"/>
                                <w:b/>
                                <w:color w:val="FFFFFF"/>
                                <w:sz w:val="36"/>
                                <w:szCs w:val="36"/>
                              </w:rPr>
                              <w:t>News</w:t>
                            </w:r>
                          </w:p>
                          <w:p w:rsidR="007872AF" w:rsidRDefault="007872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9" o:spid="_x0000_s1026" type="#_x0000_t202" style="position:absolute;left:0;text-align:left;margin-left:-3.15pt;margin-top:61.65pt;width:266.05pt;height:3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" filled="f" stroked="f">
                <v:textbox>
                  <w:txbxContent>
                    <w:p w:rsidR="00E30F21" w:rsidRPr="0020597B" w:rsidRDefault="00E30F21" w:rsidP="0063680A">
                      <w:pPr>
                        <w:rPr>
                          <w:rFonts w:ascii="MV Boli" w:hAnsi="MV Boli" w:cs="MV Boli"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MV Boli" w:eastAsia="標楷體" w:hAnsi="MV Boli" w:cs="MV Boli"/>
                          <w:b/>
                          <w:color w:val="FFFFFF"/>
                          <w:sz w:val="36"/>
                          <w:szCs w:val="36"/>
                        </w:rPr>
                        <w:t xml:space="preserve">Market </w:t>
                      </w:r>
                      <w:r>
                        <w:rPr>
                          <w:rFonts w:ascii="MV Boli" w:eastAsia="標楷體" w:hAnsi="MV Boli" w:cs="MV Boli" w:hint="eastAsia"/>
                          <w:b/>
                          <w:color w:val="FFFFFF"/>
                          <w:sz w:val="36"/>
                          <w:szCs w:val="36"/>
                        </w:rPr>
                        <w:t>News</w:t>
                      </w:r>
                    </w:p>
                    <w:p w:rsidR="007872AF" w:rsidRDefault="007872AF"/>
                  </w:txbxContent>
                </v:textbox>
              </v:shape>
            </w:pict>
          </mc:Fallback>
        </mc:AlternateContent>
      </w:r>
      <w:r w:rsidR="00FB6A5B" w:rsidRPr="008B131D">
        <w:rPr>
          <w:rFonts w:ascii="Tahoma" w:hAnsi="Tahoma" w:cs="Tahoma"/>
          <w:noProof/>
          <w:sz w:val="18"/>
          <w:szCs w:val="18"/>
        </w:rPr>
        <w:drawing>
          <wp:inline distT="0" distB="0" distL="0" distR="0" wp14:anchorId="431897A3" wp14:editId="217E16F7">
            <wp:extent cx="6334706" cy="841472"/>
            <wp:effectExtent l="0" t="0" r="0" b="0"/>
            <wp:docPr id="10" name="圖片 10" descr="C:\Users\daidesheng\Desktop\CC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idesheng\Desktop\CCB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2099" cy="842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21FF" w:rsidRPr="008B131D">
        <w:rPr>
          <w:rFonts w:ascii="Tahoma" w:eastAsia="標楷體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43D7E5" wp14:editId="2EBE680D">
                <wp:simplePos x="0" y="0"/>
                <wp:positionH relativeFrom="column">
                  <wp:posOffset>3394236</wp:posOffset>
                </wp:positionH>
                <wp:positionV relativeFrom="paragraph">
                  <wp:posOffset>906145</wp:posOffset>
                </wp:positionV>
                <wp:extent cx="0" cy="8515985"/>
                <wp:effectExtent l="0" t="0" r="19050" b="18415"/>
                <wp:wrapNone/>
                <wp:docPr id="6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159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25pt,71.35pt" to="267.25pt,7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"/>
            </w:pict>
          </mc:Fallback>
        </mc:AlternateContent>
      </w:r>
      <w:r w:rsidR="00DA46BC" w:rsidRPr="008B131D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9AA77F0" wp14:editId="7BC81B62">
                <wp:simplePos x="0" y="0"/>
                <wp:positionH relativeFrom="column">
                  <wp:posOffset>5135963</wp:posOffset>
                </wp:positionH>
                <wp:positionV relativeFrom="paragraph">
                  <wp:posOffset>530059</wp:posOffset>
                </wp:positionV>
                <wp:extent cx="1066800" cy="269603"/>
                <wp:effectExtent l="0" t="0" r="0" b="0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2696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91AC9" w:rsidRDefault="00A94267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2017</w:t>
                            </w:r>
                            <w:r w:rsidR="00AD65F8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 w:rsidR="00947F0A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  <w:r w:rsidR="003F37DC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r w:rsidR="00130AC3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  <w:p w:rsidR="006D3C84" w:rsidRDefault="006D3C84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832AF" w:rsidRDefault="006832AF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770D1" w:rsidRDefault="008770D1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30F21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:rsidR="008E693E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E693E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E693E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336B9" w:rsidRDefault="006336B9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D65F8" w:rsidRDefault="00AD65F8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851ED" w:rsidRDefault="007851ED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30F21" w:rsidRPr="00DA46BC" w:rsidRDefault="00E30F21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" o:spid="_x0000_s1027" style="position:absolute;left:0;text-align:left;margin-left:404.4pt;margin-top:41.75pt;width:84pt;height:2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" filled="f" stroked="f">
                <v:textbox>
                  <w:txbxContent>
                    <w:p w:rsidR="00791AC9" w:rsidRDefault="00A94267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2017</w:t>
                      </w:r>
                      <w:r w:rsidR="00AD65F8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0</w:t>
                      </w:r>
                      <w:r w:rsidR="00947F0A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4</w:t>
                      </w:r>
                      <w:r w:rsidR="003F37DC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/</w:t>
                      </w:r>
                      <w:r w:rsidR="00130AC3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26</w:t>
                      </w:r>
                    </w:p>
                    <w:p w:rsidR="006D3C84" w:rsidRDefault="006D3C84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6832AF" w:rsidRDefault="006832AF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8770D1" w:rsidRDefault="008770D1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E30F21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1</w:t>
                      </w:r>
                    </w:p>
                    <w:p w:rsidR="008E693E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8E693E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8E693E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6336B9" w:rsidRDefault="006336B9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AD65F8" w:rsidRDefault="00AD65F8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7851ED" w:rsidRDefault="007851ED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E30F21" w:rsidRPr="00DA46BC" w:rsidRDefault="00E30F21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3680A" w:rsidRPr="008B131D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CF7FB4" wp14:editId="2162F508">
                <wp:simplePos x="0" y="0"/>
                <wp:positionH relativeFrom="column">
                  <wp:posOffset>4100470</wp:posOffset>
                </wp:positionH>
                <wp:positionV relativeFrom="paragraph">
                  <wp:posOffset>79513</wp:posOffset>
                </wp:positionV>
                <wp:extent cx="2234317" cy="492760"/>
                <wp:effectExtent l="0" t="0" r="0" b="2540"/>
                <wp:wrapNone/>
                <wp:docPr id="11" name="矩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4317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30F21" w:rsidRPr="00443CA0" w:rsidRDefault="00E30F21" w:rsidP="00DB7BE9">
                            <w:pPr>
                              <w:spacing w:line="0" w:lineRule="atLeast"/>
                              <w:rPr>
                                <w:rFonts w:ascii="Arial Black" w:eastAsia="微軟正黑體" w:hAnsi="Arial Black"/>
                                <w:b/>
                                <w:i/>
                                <w:sz w:val="46"/>
                                <w:szCs w:val="46"/>
                              </w:rPr>
                            </w:pPr>
                            <w:r w:rsidRPr="00443CA0">
                              <w:rPr>
                                <w:rFonts w:ascii="Arial Black" w:eastAsia="微軟正黑體" w:hAnsi="Arial Black"/>
                                <w:b/>
                                <w:i/>
                                <w:sz w:val="46"/>
                                <w:szCs w:val="46"/>
                              </w:rPr>
                              <w:t>Daily Recap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1" o:spid="_x0000_s1028" style="position:absolute;left:0;text-align:left;margin-left:322.85pt;margin-top:6.25pt;width:175.95pt;height:3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" filled="f" stroked="f">
                <v:textbox>
                  <w:txbxContent>
                    <w:p w:rsidR="00E30F21" w:rsidRPr="00443CA0" w:rsidRDefault="00E30F21" w:rsidP="00DB7BE9">
                      <w:pPr>
                        <w:spacing w:line="0" w:lineRule="atLeast"/>
                        <w:rPr>
                          <w:rFonts w:ascii="Arial Black" w:eastAsia="微軟正黑體" w:hAnsi="Arial Black"/>
                          <w:b/>
                          <w:i/>
                          <w:sz w:val="46"/>
                          <w:szCs w:val="46"/>
                        </w:rPr>
                      </w:pPr>
                      <w:r w:rsidRPr="00443CA0">
                        <w:rPr>
                          <w:rFonts w:ascii="Arial Black" w:eastAsia="微軟正黑體" w:hAnsi="Arial Black"/>
                          <w:b/>
                          <w:i/>
                          <w:sz w:val="46"/>
                          <w:szCs w:val="46"/>
                        </w:rPr>
                        <w:t>Daily Recap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80" w:rightFromText="180" w:vertAnchor="text" w:horzAnchor="margin" w:tblpXSpec="right" w:tblpY="14"/>
        <w:tblOverlap w:val="never"/>
        <w:tblW w:w="4680" w:type="dxa"/>
        <w:tblLayout w:type="fixed"/>
        <w:tblLook w:val="01E0" w:firstRow="1" w:lastRow="1" w:firstColumn="1" w:lastColumn="1" w:noHBand="0" w:noVBand="0"/>
      </w:tblPr>
      <w:tblGrid>
        <w:gridCol w:w="1419"/>
        <w:gridCol w:w="1175"/>
        <w:gridCol w:w="1006"/>
        <w:gridCol w:w="1080"/>
      </w:tblGrid>
      <w:tr w:rsidR="006A27FF" w:rsidRPr="006039B1" w:rsidTr="009E44FB">
        <w:trPr>
          <w:trHeight w:hRule="exact" w:val="371"/>
        </w:trPr>
        <w:tc>
          <w:tcPr>
            <w:tcW w:w="1419" w:type="dxa"/>
            <w:shd w:val="clear" w:color="auto" w:fill="365F91"/>
          </w:tcPr>
          <w:p w:rsidR="006A27FF" w:rsidRPr="00F1267B" w:rsidRDefault="006A27FF" w:rsidP="00F41E83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FX</w:t>
            </w:r>
          </w:p>
        </w:tc>
        <w:tc>
          <w:tcPr>
            <w:tcW w:w="1175" w:type="dxa"/>
            <w:shd w:val="clear" w:color="auto" w:fill="365F91"/>
          </w:tcPr>
          <w:p w:rsidR="006A27FF" w:rsidRPr="00F1267B" w:rsidRDefault="006A27FF" w:rsidP="00F41E83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06" w:type="dxa"/>
            <w:shd w:val="clear" w:color="auto" w:fill="365F91"/>
          </w:tcPr>
          <w:p w:rsidR="006A27FF" w:rsidRPr="00F1267B" w:rsidRDefault="006A27FF" w:rsidP="00F41E83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High</w:t>
            </w:r>
          </w:p>
        </w:tc>
        <w:tc>
          <w:tcPr>
            <w:tcW w:w="1080" w:type="dxa"/>
            <w:shd w:val="clear" w:color="auto" w:fill="365F91"/>
          </w:tcPr>
          <w:p w:rsidR="006A27FF" w:rsidRPr="00F1267B" w:rsidRDefault="006A27FF" w:rsidP="00F41E83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Low</w:t>
            </w:r>
          </w:p>
        </w:tc>
      </w:tr>
      <w:tr w:rsidR="009B1C4E" w:rsidRPr="00E02542" w:rsidTr="0092194C">
        <w:trPr>
          <w:trHeight w:hRule="exact" w:val="312"/>
        </w:trPr>
        <w:tc>
          <w:tcPr>
            <w:tcW w:w="1419" w:type="dxa"/>
            <w:shd w:val="clear" w:color="auto" w:fill="FFFFCC"/>
          </w:tcPr>
          <w:p w:rsidR="009B1C4E" w:rsidRPr="00915E2A" w:rsidRDefault="009B1C4E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USD/TWD</w:t>
            </w:r>
          </w:p>
        </w:tc>
        <w:tc>
          <w:tcPr>
            <w:tcW w:w="1175" w:type="dxa"/>
            <w:shd w:val="clear" w:color="auto" w:fill="FFFFCC"/>
            <w:vAlign w:val="bottom"/>
          </w:tcPr>
          <w:p w:rsidR="009B1C4E" w:rsidRDefault="009B1C4E" w:rsidP="009B1C4E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30.152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9B1C4E" w:rsidRDefault="009B1C4E" w:rsidP="009B1C4E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30.275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9B1C4E" w:rsidRDefault="009B1C4E" w:rsidP="009B1C4E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30.102</w:t>
            </w:r>
          </w:p>
        </w:tc>
      </w:tr>
      <w:tr w:rsidR="009B1C4E" w:rsidRPr="00E02542" w:rsidTr="0092194C">
        <w:trPr>
          <w:trHeight w:hRule="exact" w:val="312"/>
        </w:trPr>
        <w:tc>
          <w:tcPr>
            <w:tcW w:w="1419" w:type="dxa"/>
            <w:shd w:val="clear" w:color="auto" w:fill="auto"/>
          </w:tcPr>
          <w:p w:rsidR="009B1C4E" w:rsidRPr="00915E2A" w:rsidRDefault="009B1C4E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USD/CNY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9B1C4E" w:rsidRDefault="009B1C4E" w:rsidP="009B1C4E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6.8847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9B1C4E" w:rsidRDefault="009B1C4E" w:rsidP="009B1C4E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6.887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B1C4E" w:rsidRDefault="009B1C4E" w:rsidP="009B1C4E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6.8817</w:t>
            </w:r>
          </w:p>
        </w:tc>
      </w:tr>
      <w:tr w:rsidR="009B1C4E" w:rsidRPr="00E02542" w:rsidTr="0092194C">
        <w:trPr>
          <w:trHeight w:hRule="exact" w:val="312"/>
        </w:trPr>
        <w:tc>
          <w:tcPr>
            <w:tcW w:w="1419" w:type="dxa"/>
            <w:shd w:val="clear" w:color="auto" w:fill="FFFFCC"/>
          </w:tcPr>
          <w:p w:rsidR="009B1C4E" w:rsidRPr="00915E2A" w:rsidRDefault="009B1C4E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USD/CNH</w:t>
            </w:r>
          </w:p>
        </w:tc>
        <w:tc>
          <w:tcPr>
            <w:tcW w:w="1175" w:type="dxa"/>
            <w:shd w:val="clear" w:color="auto" w:fill="FFFFCC"/>
            <w:vAlign w:val="bottom"/>
          </w:tcPr>
          <w:p w:rsidR="009B1C4E" w:rsidRDefault="009B1C4E" w:rsidP="009B1C4E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6.8881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9B1C4E" w:rsidRDefault="009B1C4E" w:rsidP="009B1C4E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6.8889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9B1C4E" w:rsidRDefault="009B1C4E" w:rsidP="009B1C4E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6.8826</w:t>
            </w:r>
          </w:p>
        </w:tc>
      </w:tr>
      <w:tr w:rsidR="009B1C4E" w:rsidRPr="00E02542" w:rsidTr="0092194C">
        <w:trPr>
          <w:trHeight w:hRule="exact" w:val="312"/>
        </w:trPr>
        <w:tc>
          <w:tcPr>
            <w:tcW w:w="1419" w:type="dxa"/>
            <w:shd w:val="clear" w:color="auto" w:fill="auto"/>
          </w:tcPr>
          <w:p w:rsidR="009B1C4E" w:rsidRPr="00915E2A" w:rsidRDefault="009B1C4E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USD/JPY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9B1C4E" w:rsidRDefault="009B1C4E" w:rsidP="009B1C4E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110.98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9B1C4E" w:rsidRDefault="009B1C4E" w:rsidP="009B1C4E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111.11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B1C4E" w:rsidRDefault="009B1C4E" w:rsidP="009B1C4E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109.6</w:t>
            </w:r>
          </w:p>
        </w:tc>
      </w:tr>
      <w:tr w:rsidR="009B1C4E" w:rsidRPr="00E02542" w:rsidTr="0092194C">
        <w:trPr>
          <w:trHeight w:hRule="exact" w:val="312"/>
        </w:trPr>
        <w:tc>
          <w:tcPr>
            <w:tcW w:w="1419" w:type="dxa"/>
            <w:shd w:val="clear" w:color="auto" w:fill="FFFFCC"/>
          </w:tcPr>
          <w:p w:rsidR="009B1C4E" w:rsidRPr="00915E2A" w:rsidRDefault="009B1C4E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EUR/USD</w:t>
            </w:r>
          </w:p>
        </w:tc>
        <w:tc>
          <w:tcPr>
            <w:tcW w:w="1175" w:type="dxa"/>
            <w:shd w:val="clear" w:color="auto" w:fill="FFFFCC"/>
            <w:vAlign w:val="bottom"/>
          </w:tcPr>
          <w:p w:rsidR="009B1C4E" w:rsidRDefault="009B1C4E" w:rsidP="009B1C4E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1.0949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9B1C4E" w:rsidRDefault="009B1C4E" w:rsidP="009B1C4E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1.095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9B1C4E" w:rsidRDefault="009B1C4E" w:rsidP="009B1C4E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1.0841</w:t>
            </w:r>
          </w:p>
        </w:tc>
      </w:tr>
      <w:tr w:rsidR="009B1C4E" w:rsidRPr="00E02542" w:rsidTr="0092194C">
        <w:trPr>
          <w:trHeight w:hRule="exact" w:val="312"/>
        </w:trPr>
        <w:tc>
          <w:tcPr>
            <w:tcW w:w="1419" w:type="dxa"/>
            <w:shd w:val="clear" w:color="auto" w:fill="auto"/>
          </w:tcPr>
          <w:p w:rsidR="009B1C4E" w:rsidRPr="00915E2A" w:rsidRDefault="009B1C4E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AUD/USD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9B1C4E" w:rsidRDefault="009B1C4E" w:rsidP="009B1C4E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0.7533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9B1C4E" w:rsidRDefault="009B1C4E" w:rsidP="009B1C4E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0.7572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B1C4E" w:rsidRDefault="009B1C4E" w:rsidP="009B1C4E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0.7521</w:t>
            </w:r>
          </w:p>
        </w:tc>
      </w:tr>
      <w:tr w:rsidR="00915E2A" w:rsidRPr="00E02542" w:rsidTr="000E4244">
        <w:trPr>
          <w:trHeight w:hRule="exact" w:val="371"/>
        </w:trPr>
        <w:tc>
          <w:tcPr>
            <w:tcW w:w="2594" w:type="dxa"/>
            <w:gridSpan w:val="2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Interest Rate</w:t>
            </w:r>
          </w:p>
        </w:tc>
        <w:tc>
          <w:tcPr>
            <w:tcW w:w="1006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924978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80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924978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Chg</w:t>
            </w:r>
            <w:proofErr w:type="spellEnd"/>
          </w:p>
        </w:tc>
      </w:tr>
      <w:tr w:rsidR="009B1C4E" w:rsidRPr="00C47FE8" w:rsidTr="000A5F27">
        <w:trPr>
          <w:trHeight w:val="312"/>
        </w:trPr>
        <w:tc>
          <w:tcPr>
            <w:tcW w:w="2594" w:type="dxa"/>
            <w:gridSpan w:val="2"/>
            <w:tcBorders>
              <w:top w:val="single" w:sz="4" w:space="0" w:color="808080"/>
            </w:tcBorders>
            <w:shd w:val="clear" w:color="auto" w:fill="auto"/>
          </w:tcPr>
          <w:p w:rsidR="009B1C4E" w:rsidRPr="00915E2A" w:rsidRDefault="009B1C4E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O/N</w:t>
            </w:r>
          </w:p>
        </w:tc>
        <w:tc>
          <w:tcPr>
            <w:tcW w:w="1006" w:type="dxa"/>
            <w:tcBorders>
              <w:top w:val="single" w:sz="4" w:space="0" w:color="808080"/>
            </w:tcBorders>
            <w:shd w:val="clear" w:color="auto" w:fill="auto"/>
            <w:vAlign w:val="bottom"/>
          </w:tcPr>
          <w:p w:rsidR="009B1C4E" w:rsidRDefault="009B1C4E" w:rsidP="009B1C4E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0.168</w:t>
            </w:r>
          </w:p>
        </w:tc>
        <w:tc>
          <w:tcPr>
            <w:tcW w:w="1080" w:type="dxa"/>
            <w:tcBorders>
              <w:top w:val="single" w:sz="4" w:space="0" w:color="808080"/>
            </w:tcBorders>
            <w:shd w:val="clear" w:color="auto" w:fill="auto"/>
            <w:vAlign w:val="bottom"/>
          </w:tcPr>
          <w:p w:rsidR="009B1C4E" w:rsidRDefault="009B1C4E" w:rsidP="009B1C4E">
            <w:pPr>
              <w:pStyle w:val="ad"/>
              <w:rPr>
                <w:rFonts w:ascii="新細明體" w:hAnsi="新細明體" w:cs="新細明體"/>
                <w:color w:val="FF0000"/>
                <w:sz w:val="24"/>
              </w:rPr>
            </w:pPr>
            <w:r>
              <w:rPr>
                <w:rFonts w:hint="eastAsia"/>
                <w:color w:val="FF0000"/>
              </w:rPr>
              <w:t>-0.002</w:t>
            </w:r>
          </w:p>
        </w:tc>
      </w:tr>
      <w:tr w:rsidR="009B1C4E" w:rsidRPr="00C47FE8" w:rsidTr="000A5F27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9B1C4E" w:rsidRPr="00915E2A" w:rsidRDefault="009B1C4E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TAIBOR 3M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9B1C4E" w:rsidRDefault="009B1C4E" w:rsidP="009B1C4E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0.658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9B1C4E" w:rsidRDefault="009B1C4E" w:rsidP="009B1C4E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0.00011</w:t>
            </w:r>
          </w:p>
        </w:tc>
      </w:tr>
      <w:tr w:rsidR="009B1C4E" w:rsidRPr="00C47FE8" w:rsidTr="000A5F27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9B1C4E" w:rsidRPr="00915E2A" w:rsidRDefault="009B1C4E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CNT TAIBOR 3M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9B1C4E" w:rsidRDefault="009B1C4E" w:rsidP="009B1C4E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3.8879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B1C4E" w:rsidRDefault="009B1C4E" w:rsidP="009B1C4E">
            <w:pPr>
              <w:pStyle w:val="ad"/>
              <w:rPr>
                <w:rFonts w:ascii="新細明體" w:hAnsi="新細明體" w:cs="新細明體"/>
                <w:color w:val="FF0000"/>
                <w:sz w:val="24"/>
              </w:rPr>
            </w:pPr>
            <w:r>
              <w:rPr>
                <w:rFonts w:hint="eastAsia"/>
                <w:color w:val="FF0000"/>
              </w:rPr>
              <w:t>-0.0114</w:t>
            </w:r>
          </w:p>
        </w:tc>
      </w:tr>
      <w:tr w:rsidR="009B1C4E" w:rsidRPr="00C47FE8" w:rsidTr="000A5F27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9B1C4E" w:rsidRPr="00915E2A" w:rsidRDefault="009B1C4E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CNT TAIBOR 1Y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9B1C4E" w:rsidRDefault="009B1C4E" w:rsidP="009B1C4E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4.335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9B1C4E" w:rsidRDefault="009B1C4E" w:rsidP="009B1C4E">
            <w:pPr>
              <w:pStyle w:val="ad"/>
              <w:rPr>
                <w:rFonts w:ascii="新細明體" w:hAnsi="新細明體" w:cs="新細明體"/>
                <w:color w:val="FF0000"/>
                <w:sz w:val="24"/>
              </w:rPr>
            </w:pPr>
            <w:r>
              <w:rPr>
                <w:rFonts w:hint="eastAsia"/>
                <w:color w:val="FF0000"/>
              </w:rPr>
              <w:t>-0.0257</w:t>
            </w:r>
          </w:p>
        </w:tc>
      </w:tr>
      <w:tr w:rsidR="009B1C4E" w:rsidRPr="00C47FE8" w:rsidTr="000A5F27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9B1C4E" w:rsidRPr="00915E2A" w:rsidRDefault="009B1C4E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IRS 3Y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9B1C4E" w:rsidRDefault="009B1C4E" w:rsidP="009B1C4E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0.816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B1C4E" w:rsidRDefault="009B1C4E" w:rsidP="009B1C4E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0.0142</w:t>
            </w:r>
          </w:p>
        </w:tc>
      </w:tr>
      <w:tr w:rsidR="009B1C4E" w:rsidRPr="00C47FE8" w:rsidTr="000A5F27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9B1C4E" w:rsidRPr="00915E2A" w:rsidRDefault="009B1C4E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IRS 5Y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9B1C4E" w:rsidRDefault="009B1C4E" w:rsidP="009B1C4E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1.015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9B1C4E" w:rsidRDefault="009B1C4E" w:rsidP="009B1C4E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0.0225</w:t>
            </w:r>
          </w:p>
        </w:tc>
      </w:tr>
      <w:tr w:rsidR="009B1C4E" w:rsidRPr="00C47FE8" w:rsidTr="000A5F27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9B1C4E" w:rsidRPr="00915E2A" w:rsidRDefault="009B1C4E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5Y BOND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9B1C4E" w:rsidRDefault="009B1C4E" w:rsidP="009B1C4E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0.831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B1C4E" w:rsidRDefault="009B1C4E" w:rsidP="009B1C4E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0.031</w:t>
            </w:r>
          </w:p>
        </w:tc>
      </w:tr>
      <w:tr w:rsidR="009B1C4E" w:rsidRPr="00C47FE8" w:rsidTr="000A5F27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9B1C4E" w:rsidRPr="00915E2A" w:rsidRDefault="009B1C4E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10Y BOND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9B1C4E" w:rsidRDefault="009B1C4E" w:rsidP="009B1C4E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1.1105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9B1C4E" w:rsidRDefault="009B1C4E" w:rsidP="009B1C4E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0.0255</w:t>
            </w:r>
          </w:p>
        </w:tc>
      </w:tr>
      <w:tr w:rsidR="009B1C4E" w:rsidRPr="00C47FE8" w:rsidTr="000A5F27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9B1C4E" w:rsidRPr="00915E2A" w:rsidRDefault="009B1C4E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SHIBOR O/N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9B1C4E" w:rsidRDefault="009B1C4E" w:rsidP="009B1C4E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2.7514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B1C4E" w:rsidRDefault="009B1C4E" w:rsidP="009B1C4E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0.0357</w:t>
            </w:r>
          </w:p>
        </w:tc>
      </w:tr>
      <w:tr w:rsidR="009B1C4E" w:rsidRPr="00C47FE8" w:rsidTr="000A5F27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9B1C4E" w:rsidRPr="00915E2A" w:rsidRDefault="009B1C4E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SHIBOR 1M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9B1C4E" w:rsidRDefault="009B1C4E" w:rsidP="009B1C4E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4.01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9B1C4E" w:rsidRDefault="009B1C4E" w:rsidP="009B1C4E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</w:t>
            </w:r>
          </w:p>
        </w:tc>
      </w:tr>
      <w:tr w:rsidR="009B1C4E" w:rsidRPr="00C47FE8" w:rsidTr="000A5F27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9B1C4E" w:rsidRPr="00915E2A" w:rsidRDefault="009B1C4E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SHIBOR 3M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9B1C4E" w:rsidRDefault="009B1C4E" w:rsidP="009B1C4E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4.2839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B1C4E" w:rsidRDefault="009B1C4E" w:rsidP="009B1C4E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0.005</w:t>
            </w:r>
          </w:p>
        </w:tc>
      </w:tr>
      <w:tr w:rsidR="009B1C4E" w:rsidRPr="00C47FE8" w:rsidTr="000A5F27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9B1C4E" w:rsidRPr="00915E2A" w:rsidRDefault="009B1C4E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 7Y BOND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9B1C4E" w:rsidRDefault="009B1C4E" w:rsidP="009B1C4E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3.47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9B1C4E" w:rsidRDefault="009B1C4E" w:rsidP="009B1C4E">
            <w:pPr>
              <w:pStyle w:val="ad"/>
              <w:rPr>
                <w:rFonts w:ascii="新細明體" w:hAnsi="新細明體" w:cs="新細明體"/>
                <w:color w:val="FF0000"/>
                <w:sz w:val="24"/>
              </w:rPr>
            </w:pPr>
            <w:r>
              <w:rPr>
                <w:rFonts w:hint="eastAsia"/>
                <w:color w:val="FF0000"/>
              </w:rPr>
              <w:t>-0.037</w:t>
            </w:r>
          </w:p>
        </w:tc>
      </w:tr>
      <w:tr w:rsidR="009B1C4E" w:rsidRPr="00C47FE8" w:rsidTr="000A5F27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9B1C4E" w:rsidRPr="00915E2A" w:rsidRDefault="009B1C4E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 10Y BOND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9B1C4E" w:rsidRDefault="009B1C4E" w:rsidP="009B1C4E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3.463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B1C4E" w:rsidRDefault="009B1C4E" w:rsidP="009B1C4E">
            <w:pPr>
              <w:pStyle w:val="ad"/>
              <w:rPr>
                <w:rFonts w:ascii="新細明體" w:hAnsi="新細明體" w:cs="新細明體"/>
                <w:color w:val="FF0000"/>
                <w:sz w:val="24"/>
              </w:rPr>
            </w:pPr>
            <w:r>
              <w:rPr>
                <w:rFonts w:hint="eastAsia"/>
                <w:color w:val="FF0000"/>
              </w:rPr>
              <w:t>-0.046</w:t>
            </w:r>
          </w:p>
        </w:tc>
      </w:tr>
      <w:tr w:rsidR="009B1C4E" w:rsidRPr="00C47FE8" w:rsidTr="000A5F27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9B1C4E" w:rsidRPr="00915E2A" w:rsidRDefault="009B1C4E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LIBOR O/N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9B1C4E" w:rsidRDefault="009B1C4E" w:rsidP="009B1C4E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0.92667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9B1C4E" w:rsidRDefault="009B1C4E" w:rsidP="009B1C4E">
            <w:pPr>
              <w:pStyle w:val="ad"/>
              <w:rPr>
                <w:rFonts w:ascii="新細明體" w:hAnsi="新細明體" w:cs="新細明體"/>
                <w:color w:val="FF0000"/>
                <w:sz w:val="24"/>
              </w:rPr>
            </w:pPr>
            <w:r>
              <w:rPr>
                <w:rFonts w:hint="eastAsia"/>
                <w:color w:val="FF0000"/>
              </w:rPr>
              <w:t>-0.00277</w:t>
            </w:r>
          </w:p>
        </w:tc>
      </w:tr>
      <w:tr w:rsidR="009B1C4E" w:rsidRPr="00C47FE8" w:rsidTr="000A5F27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9B1C4E" w:rsidRPr="00915E2A" w:rsidRDefault="009B1C4E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LIBOR 3M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9B1C4E" w:rsidRDefault="009B1C4E" w:rsidP="009B1C4E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1.1665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B1C4E" w:rsidRDefault="009B1C4E" w:rsidP="009B1C4E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0.01028</w:t>
            </w:r>
          </w:p>
        </w:tc>
      </w:tr>
      <w:tr w:rsidR="009B1C4E" w:rsidRPr="00C47FE8" w:rsidTr="000A5F27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9B1C4E" w:rsidRPr="00915E2A" w:rsidRDefault="009B1C4E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10Y BOND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9B1C4E" w:rsidRDefault="009B1C4E" w:rsidP="009B1C4E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2.3322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9B1C4E" w:rsidRDefault="009B1C4E" w:rsidP="009B1C4E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0.061</w:t>
            </w:r>
          </w:p>
        </w:tc>
      </w:tr>
      <w:tr w:rsidR="009B1C4E" w:rsidRPr="00C47FE8" w:rsidTr="000A5F27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9B1C4E" w:rsidRPr="00915E2A" w:rsidRDefault="009B1C4E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30Y BOND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9B1C4E" w:rsidRDefault="009B1C4E" w:rsidP="009B1C4E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2.9879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B1C4E" w:rsidRDefault="009B1C4E" w:rsidP="009B1C4E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0.0599</w:t>
            </w:r>
          </w:p>
        </w:tc>
      </w:tr>
      <w:tr w:rsidR="00915E2A" w:rsidRPr="006F3ADE" w:rsidTr="008A6344">
        <w:trPr>
          <w:trHeight w:val="170"/>
        </w:trPr>
        <w:tc>
          <w:tcPr>
            <w:tcW w:w="2594" w:type="dxa"/>
            <w:gridSpan w:val="2"/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Commodity</w:t>
            </w:r>
          </w:p>
        </w:tc>
        <w:tc>
          <w:tcPr>
            <w:tcW w:w="1006" w:type="dxa"/>
            <w:shd w:val="clear" w:color="auto" w:fill="365F91"/>
          </w:tcPr>
          <w:p w:rsidR="00915E2A" w:rsidRPr="00915E2A" w:rsidRDefault="00915E2A" w:rsidP="00924978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80" w:type="dxa"/>
            <w:shd w:val="clear" w:color="auto" w:fill="365F91"/>
          </w:tcPr>
          <w:p w:rsidR="00915E2A" w:rsidRPr="00915E2A" w:rsidRDefault="00915E2A" w:rsidP="00924978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Chg</w:t>
            </w:r>
            <w:proofErr w:type="spellEnd"/>
          </w:p>
        </w:tc>
      </w:tr>
      <w:tr w:rsidR="009B1C4E" w:rsidRPr="006F3ADE" w:rsidTr="00823A90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9B1C4E" w:rsidRPr="00915E2A" w:rsidRDefault="009B1C4E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BRENT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9B1C4E" w:rsidRDefault="009B1C4E" w:rsidP="009B1C4E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52.1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9B1C4E" w:rsidRDefault="009B1C4E" w:rsidP="009B1C4E">
            <w:pPr>
              <w:pStyle w:val="ad"/>
              <w:rPr>
                <w:rFonts w:ascii="新細明體" w:hAnsi="新細明體" w:cs="新細明體"/>
                <w:color w:val="FF0000"/>
                <w:sz w:val="24"/>
              </w:rPr>
            </w:pPr>
            <w:r>
              <w:rPr>
                <w:rFonts w:hint="eastAsia"/>
                <w:color w:val="FF0000"/>
              </w:rPr>
              <w:t>-0.19</w:t>
            </w:r>
          </w:p>
        </w:tc>
      </w:tr>
      <w:tr w:rsidR="009B1C4E" w:rsidRPr="006F3ADE" w:rsidTr="00823A90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9B1C4E" w:rsidRPr="00915E2A" w:rsidRDefault="009B1C4E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WTI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9B1C4E" w:rsidRDefault="009B1C4E" w:rsidP="009B1C4E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49.56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B1C4E" w:rsidRDefault="009B1C4E" w:rsidP="009B1C4E">
            <w:pPr>
              <w:pStyle w:val="ad"/>
              <w:rPr>
                <w:rFonts w:ascii="新細明體" w:hAnsi="新細明體" w:cs="新細明體"/>
                <w:color w:val="FF0000"/>
                <w:sz w:val="24"/>
              </w:rPr>
            </w:pPr>
            <w:r>
              <w:rPr>
                <w:rFonts w:hint="eastAsia"/>
                <w:color w:val="FF0000"/>
              </w:rPr>
              <w:t>-0.19</w:t>
            </w:r>
          </w:p>
        </w:tc>
      </w:tr>
      <w:tr w:rsidR="009B1C4E" w:rsidRPr="006F3ADE" w:rsidTr="00823A90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9B1C4E" w:rsidRPr="00915E2A" w:rsidRDefault="009B1C4E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GOLD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9B1C4E" w:rsidRDefault="009B1C4E" w:rsidP="009B1C4E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1264.74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9B1C4E" w:rsidRDefault="009B1C4E" w:rsidP="009B1C4E">
            <w:pPr>
              <w:pStyle w:val="ad"/>
              <w:rPr>
                <w:rFonts w:ascii="新細明體" w:hAnsi="新細明體" w:cs="新細明體"/>
                <w:color w:val="FF0000"/>
                <w:sz w:val="24"/>
              </w:rPr>
            </w:pPr>
            <w:r>
              <w:rPr>
                <w:rFonts w:hint="eastAsia"/>
                <w:color w:val="FF0000"/>
              </w:rPr>
              <w:t>-0.44</w:t>
            </w:r>
          </w:p>
        </w:tc>
      </w:tr>
      <w:tr w:rsidR="00915E2A" w:rsidRPr="001974F9" w:rsidTr="006C5A4F">
        <w:trPr>
          <w:trHeight w:hRule="exact" w:val="371"/>
        </w:trPr>
        <w:tc>
          <w:tcPr>
            <w:tcW w:w="2594" w:type="dxa"/>
            <w:gridSpan w:val="2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Stock</w:t>
            </w:r>
          </w:p>
        </w:tc>
        <w:tc>
          <w:tcPr>
            <w:tcW w:w="1006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924978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80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924978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Chg</w:t>
            </w:r>
            <w:proofErr w:type="spellEnd"/>
          </w:p>
        </w:tc>
      </w:tr>
      <w:tr w:rsidR="009B1C4E" w:rsidRPr="006F3ADE" w:rsidTr="001F2EE7">
        <w:trPr>
          <w:trHeight w:hRule="exact" w:val="329"/>
        </w:trPr>
        <w:tc>
          <w:tcPr>
            <w:tcW w:w="2594" w:type="dxa"/>
            <w:gridSpan w:val="2"/>
            <w:tcBorders>
              <w:top w:val="single" w:sz="4" w:space="0" w:color="808080"/>
            </w:tcBorders>
            <w:shd w:val="clear" w:color="auto" w:fill="auto"/>
          </w:tcPr>
          <w:p w:rsidR="009B1C4E" w:rsidRPr="00915E2A" w:rsidRDefault="009B1C4E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Dow Jones</w:t>
            </w:r>
          </w:p>
        </w:tc>
        <w:tc>
          <w:tcPr>
            <w:tcW w:w="1006" w:type="dxa"/>
            <w:tcBorders>
              <w:top w:val="single" w:sz="4" w:space="0" w:color="808080"/>
            </w:tcBorders>
            <w:shd w:val="clear" w:color="auto" w:fill="auto"/>
            <w:vAlign w:val="bottom"/>
          </w:tcPr>
          <w:p w:rsidR="009B1C4E" w:rsidRDefault="009B1C4E" w:rsidP="009B1C4E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20996.12</w:t>
            </w:r>
          </w:p>
        </w:tc>
        <w:tc>
          <w:tcPr>
            <w:tcW w:w="1080" w:type="dxa"/>
            <w:tcBorders>
              <w:top w:val="single" w:sz="4" w:space="0" w:color="808080"/>
            </w:tcBorders>
            <w:shd w:val="clear" w:color="auto" w:fill="auto"/>
            <w:vAlign w:val="bottom"/>
          </w:tcPr>
          <w:p w:rsidR="009B1C4E" w:rsidRDefault="009B1C4E" w:rsidP="009B1C4E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232.23</w:t>
            </w:r>
          </w:p>
        </w:tc>
      </w:tr>
      <w:tr w:rsidR="009B1C4E" w:rsidRPr="006F3ADE" w:rsidTr="001F2EE7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9B1C4E" w:rsidRPr="00915E2A" w:rsidRDefault="009B1C4E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Nasdaq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9B1C4E" w:rsidRDefault="009B1C4E" w:rsidP="009B1C4E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6025.492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9B1C4E" w:rsidRDefault="009B1C4E" w:rsidP="009B1C4E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41.673</w:t>
            </w:r>
          </w:p>
        </w:tc>
      </w:tr>
      <w:tr w:rsidR="009B1C4E" w:rsidRPr="006F3ADE" w:rsidTr="001F2EE7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9B1C4E" w:rsidRPr="00915E2A" w:rsidRDefault="009B1C4E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S&amp;P 500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9B1C4E" w:rsidRDefault="009B1C4E" w:rsidP="009B1C4E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2388.61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B1C4E" w:rsidRDefault="009B1C4E" w:rsidP="009B1C4E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14.46</w:t>
            </w:r>
          </w:p>
        </w:tc>
      </w:tr>
      <w:tr w:rsidR="009B1C4E" w:rsidRPr="006F3ADE" w:rsidTr="001F2EE7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9B1C4E" w:rsidRPr="00915E2A" w:rsidRDefault="009B1C4E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DAX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9B1C4E" w:rsidRDefault="009B1C4E" w:rsidP="009B1C4E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12467.04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9B1C4E" w:rsidRDefault="009B1C4E" w:rsidP="009B1C4E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12.06</w:t>
            </w:r>
          </w:p>
        </w:tc>
      </w:tr>
      <w:tr w:rsidR="009B1C4E" w:rsidRPr="006F3ADE" w:rsidTr="001F2EE7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9B1C4E" w:rsidRPr="00915E2A" w:rsidRDefault="009B1C4E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SSEA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9B1C4E" w:rsidRDefault="009B1C4E" w:rsidP="009B1C4E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3282.379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B1C4E" w:rsidRDefault="009B1C4E" w:rsidP="009B1C4E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5.265</w:t>
            </w:r>
          </w:p>
        </w:tc>
      </w:tr>
      <w:tr w:rsidR="009B1C4E" w:rsidRPr="006F3ADE" w:rsidTr="001F2EE7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9B1C4E" w:rsidRPr="00915E2A" w:rsidRDefault="009B1C4E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HIS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9B1C4E" w:rsidRDefault="009B1C4E" w:rsidP="009B1C4E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24057.21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9B1C4E" w:rsidRDefault="009B1C4E" w:rsidP="009B1C4E">
            <w:pPr>
              <w:pStyle w:val="ad"/>
              <w:rPr>
                <w:rFonts w:ascii="新細明體" w:hAnsi="新細明體" w:cs="新細明體"/>
                <w:color w:val="FF0000"/>
                <w:sz w:val="24"/>
              </w:rPr>
            </w:pPr>
            <w:r>
              <w:rPr>
                <w:rFonts w:hint="eastAsia"/>
                <w:color w:val="FF0000"/>
              </w:rPr>
              <w:t>-31.25</w:t>
            </w:r>
          </w:p>
        </w:tc>
      </w:tr>
      <w:tr w:rsidR="009B1C4E" w:rsidRPr="006F3ADE" w:rsidTr="001F2EE7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9B1C4E" w:rsidRPr="00915E2A" w:rsidRDefault="009B1C4E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TAIEX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9B1C4E" w:rsidRDefault="009B1C4E" w:rsidP="009B1C4E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9841.71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B1C4E" w:rsidRDefault="009B1C4E" w:rsidP="009B1C4E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123.76</w:t>
            </w:r>
          </w:p>
        </w:tc>
      </w:tr>
      <w:tr w:rsidR="009B1C4E" w:rsidRPr="00745739" w:rsidTr="001F2EE7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9B1C4E" w:rsidRPr="00915E2A" w:rsidRDefault="009B1C4E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Nikkei 225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9B1C4E" w:rsidRDefault="009B1C4E" w:rsidP="009B1C4E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19079.33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9B1C4E" w:rsidRDefault="009B1C4E" w:rsidP="009B1C4E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203.45</w:t>
            </w:r>
          </w:p>
        </w:tc>
      </w:tr>
      <w:tr w:rsidR="009B1C4E" w:rsidRPr="006F3ADE" w:rsidTr="001F2EE7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9B1C4E" w:rsidRPr="00915E2A" w:rsidRDefault="009B1C4E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KOSPI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9B1C4E" w:rsidRDefault="009B1C4E" w:rsidP="009B1C4E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2196.85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B1C4E" w:rsidRDefault="009B1C4E" w:rsidP="009B1C4E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23.11</w:t>
            </w:r>
          </w:p>
        </w:tc>
      </w:tr>
      <w:tr w:rsidR="002B2589" w:rsidRPr="006F3ADE" w:rsidTr="0073278A">
        <w:trPr>
          <w:trHeight w:hRule="exact" w:val="539"/>
        </w:trPr>
        <w:tc>
          <w:tcPr>
            <w:tcW w:w="4680" w:type="dxa"/>
            <w:gridSpan w:val="4"/>
            <w:shd w:val="clear" w:color="auto" w:fill="auto"/>
          </w:tcPr>
          <w:p w:rsidR="002B2589" w:rsidRPr="0063065A" w:rsidRDefault="002B2589" w:rsidP="00874A54">
            <w:pPr>
              <w:rPr>
                <w:rFonts w:ascii="Tahoma" w:eastAsia="標楷體" w:hAnsi="Tahoma" w:cs="Tahoma"/>
                <w:noProof/>
                <w:sz w:val="18"/>
                <w:szCs w:val="18"/>
              </w:rPr>
            </w:pPr>
            <w:r w:rsidRPr="0063065A">
              <w:rPr>
                <w:rFonts w:ascii="Tahoma" w:eastAsia="標楷體" w:hAnsi="Tahoma" w:cs="Tahoma"/>
                <w:noProof/>
                <w:sz w:val="18"/>
                <w:szCs w:val="18"/>
              </w:rPr>
              <w:t>Source: Bloomberg</w:t>
            </w:r>
          </w:p>
          <w:p w:rsidR="002B2589" w:rsidRPr="0063065A" w:rsidRDefault="002B2589" w:rsidP="00874A54">
            <w:pPr>
              <w:jc w:val="center"/>
              <w:rPr>
                <w:rFonts w:ascii="Tahoma" w:eastAsia="標楷體" w:hAnsi="Tahoma" w:cs="Tahoma"/>
                <w:noProof/>
                <w:sz w:val="18"/>
                <w:szCs w:val="18"/>
              </w:rPr>
            </w:pPr>
          </w:p>
        </w:tc>
      </w:tr>
    </w:tbl>
    <w:p w:rsidR="0063680A" w:rsidRPr="006F3ADE" w:rsidRDefault="0063680A" w:rsidP="0063680A">
      <w:pPr>
        <w:rPr>
          <w:rFonts w:asciiTheme="minorHAnsi" w:eastAsia="標楷體" w:hAnsiTheme="minorHAnsi"/>
          <w:noProof/>
          <w:sz w:val="16"/>
          <w:szCs w:val="16"/>
        </w:rPr>
      </w:pPr>
    </w:p>
    <w:p w:rsidR="00371316" w:rsidRPr="006F3ADE" w:rsidRDefault="004E1399" w:rsidP="00ED5ED2">
      <w:pPr>
        <w:rPr>
          <w:rFonts w:asciiTheme="minorHAnsi" w:eastAsia="標楷體" w:hAnsiTheme="minorHAnsi"/>
          <w:noProof/>
          <w:sz w:val="16"/>
          <w:szCs w:val="16"/>
        </w:rPr>
      </w:pPr>
      <w:r w:rsidRPr="006F3ADE">
        <w:rPr>
          <w:rFonts w:asciiTheme="minorHAnsi" w:eastAsia="標楷體" w:hAnsiTheme="minorHAnsi"/>
          <w:noProof/>
          <w:sz w:val="16"/>
          <w:szCs w:val="16"/>
        </w:rPr>
        <w:t></w:t>
      </w:r>
      <w:r w:rsidRPr="006F3ADE">
        <w:rPr>
          <w:rFonts w:asciiTheme="minorHAnsi" w:eastAsia="標楷體" w:hAnsiTheme="minorHAnsi"/>
          <w:noProof/>
          <w:sz w:val="16"/>
          <w:szCs w:val="16"/>
        </w:rPr>
        <w:t></w:t>
      </w:r>
      <w:r w:rsidRPr="006F3ADE">
        <w:rPr>
          <w:rFonts w:asciiTheme="minorHAnsi" w:eastAsia="標楷體" w:hAnsiTheme="minorHAnsi"/>
          <w:noProof/>
          <w:sz w:val="16"/>
          <w:szCs w:val="16"/>
        </w:rPr>
        <w:t></w:t>
      </w:r>
    </w:p>
    <w:p w:rsidR="006B6150" w:rsidRDefault="009B1C4E" w:rsidP="006B6150">
      <w:pPr>
        <w:pStyle w:val="a5"/>
        <w:numPr>
          <w:ilvl w:val="0"/>
          <w:numId w:val="3"/>
        </w:numPr>
        <w:spacing w:line="320" w:lineRule="exact"/>
        <w:ind w:leftChars="0" w:left="482" w:hanging="482"/>
        <w:jc w:val="both"/>
        <w:rPr>
          <w:rFonts w:asciiTheme="minorHAnsi" w:eastAsia="標楷體" w:hAnsiTheme="minorHAnsi" w:hint="eastAsia"/>
          <w:noProof/>
          <w:sz w:val="16"/>
          <w:szCs w:val="16"/>
        </w:rPr>
      </w:pPr>
      <w:r w:rsidRPr="009B1C4E">
        <w:rPr>
          <w:rFonts w:asciiTheme="minorHAnsi" w:eastAsia="標楷體" w:hAnsiTheme="minorHAnsi" w:hint="eastAsia"/>
          <w:noProof/>
          <w:sz w:val="16"/>
          <w:szCs w:val="16"/>
        </w:rPr>
        <w:t>美國</w:t>
      </w:r>
      <w:r w:rsidRPr="009B1C4E">
        <w:rPr>
          <w:rFonts w:asciiTheme="minorHAnsi" w:eastAsia="標楷體" w:hAnsiTheme="minorHAnsi" w:hint="eastAsia"/>
          <w:noProof/>
          <w:sz w:val="16"/>
          <w:szCs w:val="16"/>
        </w:rPr>
        <w:t>4</w:t>
      </w:r>
      <w:r w:rsidRPr="009B1C4E">
        <w:rPr>
          <w:rFonts w:asciiTheme="minorHAnsi" w:eastAsia="標楷體" w:hAnsiTheme="minorHAnsi" w:hint="eastAsia"/>
          <w:noProof/>
          <w:sz w:val="16"/>
          <w:szCs w:val="16"/>
        </w:rPr>
        <w:t>月消費者信心從逾</w:t>
      </w:r>
      <w:r w:rsidRPr="009B1C4E">
        <w:rPr>
          <w:rFonts w:asciiTheme="minorHAnsi" w:eastAsia="標楷體" w:hAnsiTheme="minorHAnsi" w:hint="eastAsia"/>
          <w:noProof/>
          <w:sz w:val="16"/>
          <w:szCs w:val="16"/>
        </w:rPr>
        <w:t>16</w:t>
      </w:r>
      <w:r>
        <w:rPr>
          <w:rFonts w:asciiTheme="minorHAnsi" w:eastAsia="標楷體" w:hAnsiTheme="minorHAnsi" w:hint="eastAsia"/>
          <w:noProof/>
          <w:sz w:val="16"/>
          <w:szCs w:val="16"/>
        </w:rPr>
        <w:t>個月高位下滑，但上月新屋銷售急升至</w:t>
      </w:r>
      <w:r>
        <w:rPr>
          <w:rFonts w:asciiTheme="minorHAnsi" w:eastAsia="標楷體" w:hAnsiTheme="minorHAnsi" w:hint="eastAsia"/>
          <w:noProof/>
          <w:sz w:val="16"/>
          <w:szCs w:val="16"/>
        </w:rPr>
        <w:t>8</w:t>
      </w:r>
      <w:r>
        <w:rPr>
          <w:rFonts w:asciiTheme="minorHAnsi" w:eastAsia="標楷體" w:hAnsiTheme="minorHAnsi" w:hint="eastAsia"/>
          <w:noProof/>
          <w:sz w:val="16"/>
          <w:szCs w:val="16"/>
        </w:rPr>
        <w:t>個月高位，</w:t>
      </w:r>
      <w:r w:rsidRPr="009B1C4E">
        <w:rPr>
          <w:rFonts w:asciiTheme="minorHAnsi" w:eastAsia="標楷體" w:hAnsiTheme="minorHAnsi" w:hint="eastAsia"/>
          <w:noProof/>
          <w:sz w:val="16"/>
          <w:szCs w:val="16"/>
        </w:rPr>
        <w:t>儘管第一</w:t>
      </w:r>
      <w:r>
        <w:rPr>
          <w:rFonts w:asciiTheme="minorHAnsi" w:eastAsia="標楷體" w:hAnsiTheme="minorHAnsi" w:hint="eastAsia"/>
          <w:noProof/>
          <w:sz w:val="16"/>
          <w:szCs w:val="16"/>
        </w:rPr>
        <w:t>季經濟增長明顯放緩，</w:t>
      </w:r>
      <w:r w:rsidRPr="009B1C4E">
        <w:rPr>
          <w:rFonts w:asciiTheme="minorHAnsi" w:eastAsia="標楷體" w:hAnsiTheme="minorHAnsi" w:hint="eastAsia"/>
          <w:noProof/>
          <w:sz w:val="16"/>
          <w:szCs w:val="16"/>
        </w:rPr>
        <w:t>仍有潛在動能。</w:t>
      </w:r>
      <w:r w:rsidRPr="009B1C4E">
        <w:rPr>
          <w:rFonts w:asciiTheme="minorHAnsi" w:eastAsia="標楷體" w:hAnsiTheme="minorHAnsi" w:hint="eastAsia"/>
          <w:noProof/>
          <w:sz w:val="16"/>
          <w:szCs w:val="16"/>
        </w:rPr>
        <w:t>2</w:t>
      </w:r>
      <w:r w:rsidRPr="009B1C4E">
        <w:rPr>
          <w:rFonts w:asciiTheme="minorHAnsi" w:eastAsia="標楷體" w:hAnsiTheme="minorHAnsi" w:hint="eastAsia"/>
          <w:noProof/>
          <w:sz w:val="16"/>
          <w:szCs w:val="16"/>
        </w:rPr>
        <w:t>月房價錄得兩年半來最大同比升幅，凸顯經濟基本面健康。週二</w:t>
      </w:r>
      <w:r w:rsidR="006B6150">
        <w:rPr>
          <w:rFonts w:asciiTheme="minorHAnsi" w:eastAsia="標楷體" w:hAnsiTheme="minorHAnsi" w:hint="eastAsia"/>
          <w:noProof/>
          <w:sz w:val="16"/>
          <w:szCs w:val="16"/>
        </w:rPr>
        <w:t>資料發佈後，美元兌日圓觸及兩周高位。美股大幅走高，美債價格下跌</w:t>
      </w:r>
      <w:r w:rsidR="000F67AC">
        <w:rPr>
          <w:rFonts w:asciiTheme="minorHAnsi" w:eastAsia="標楷體" w:hAnsiTheme="minorHAnsi" w:hint="eastAsia"/>
          <w:noProof/>
          <w:sz w:val="16"/>
          <w:szCs w:val="16"/>
        </w:rPr>
        <w:t>。</w:t>
      </w:r>
      <w:bookmarkStart w:id="0" w:name="_GoBack"/>
      <w:bookmarkEnd w:id="0"/>
    </w:p>
    <w:p w:rsidR="00C765C7" w:rsidRDefault="006B6150" w:rsidP="006B6150">
      <w:pPr>
        <w:pStyle w:val="a5"/>
        <w:numPr>
          <w:ilvl w:val="0"/>
          <w:numId w:val="3"/>
        </w:numPr>
        <w:spacing w:line="320" w:lineRule="exact"/>
        <w:ind w:leftChars="0" w:left="482" w:hanging="482"/>
        <w:jc w:val="both"/>
        <w:rPr>
          <w:rFonts w:asciiTheme="minorHAnsi" w:eastAsia="標楷體" w:hAnsiTheme="minorHAnsi" w:hint="eastAsia"/>
          <w:noProof/>
          <w:sz w:val="16"/>
          <w:szCs w:val="16"/>
        </w:rPr>
      </w:pPr>
      <w:r w:rsidRPr="00F33CAB"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1D1E8567" wp14:editId="36F09443">
                <wp:simplePos x="0" y="0"/>
                <wp:positionH relativeFrom="column">
                  <wp:posOffset>-84455</wp:posOffset>
                </wp:positionH>
                <wp:positionV relativeFrom="paragraph">
                  <wp:posOffset>1200785</wp:posOffset>
                </wp:positionV>
                <wp:extent cx="3414395" cy="582295"/>
                <wp:effectExtent l="0" t="0" r="71755" b="84455"/>
                <wp:wrapNone/>
                <wp:docPr id="5" name="群組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4395" cy="582295"/>
                          <a:chOff x="-62489" y="10338130"/>
                          <a:chExt cx="3416736" cy="545256"/>
                        </a:xfrm>
                      </wpg:grpSpPr>
                      <wps:wsp>
                        <wps:cNvPr id="2" name="手繪多邊形 13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-23954" y="10428682"/>
                            <a:ext cx="3378201" cy="454704"/>
                          </a:xfrm>
                          <a:custGeom>
                            <a:avLst/>
                            <a:gdLst>
                              <a:gd name="G0" fmla="+- 0 0 0"/>
                              <a:gd name="G1" fmla="+- 8607 0 0"/>
                              <a:gd name="T0" fmla="*/ 10800 w 21600"/>
                              <a:gd name="T1" fmla="*/ 0 h 21600"/>
                              <a:gd name="T2" fmla="*/ 0 w 21600"/>
                              <a:gd name="T3" fmla="*/ 8638 h 21600"/>
                              <a:gd name="T4" fmla="*/ 8607 w 21600"/>
                              <a:gd name="T5" fmla="*/ 21600 h 21600"/>
                              <a:gd name="T6" fmla="*/ 10800 w 21600"/>
                              <a:gd name="T7" fmla="*/ 17277 h 21600"/>
                              <a:gd name="T8" fmla="*/ 21600 w 21600"/>
                              <a:gd name="T9" fmla="*/ 8638 h 21600"/>
                              <a:gd name="T10" fmla="*/ 17694720 60000 65536"/>
                              <a:gd name="T11" fmla="*/ 11796480 60000 65536"/>
                              <a:gd name="T12" fmla="*/ 5898240 60000 65536"/>
                              <a:gd name="T13" fmla="*/ 5898240 60000 65536"/>
                              <a:gd name="T14" fmla="*/ 0 60000 65536"/>
                              <a:gd name="T15" fmla="*/ 145 w 21600"/>
                              <a:gd name="T16" fmla="*/ 145 h 21600"/>
                              <a:gd name="T17" fmla="*/ 21409 w 21600"/>
                              <a:gd name="T18" fmla="*/ 17106 h 2160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1600" h="21600">
                                <a:moveTo>
                                  <a:pt x="532" y="0"/>
                                </a:moveTo>
                                <a:cubicBezTo>
                                  <a:pt x="238" y="0"/>
                                  <a:pt x="0" y="238"/>
                                  <a:pt x="0" y="532"/>
                                </a:cubicBezTo>
                                <a:lnTo>
                                  <a:pt x="0" y="16745"/>
                                </a:lnTo>
                                <a:cubicBezTo>
                                  <a:pt x="0" y="17039"/>
                                  <a:pt x="238" y="17277"/>
                                  <a:pt x="532" y="17277"/>
                                </a:cubicBezTo>
                                <a:lnTo>
                                  <a:pt x="2623" y="17277"/>
                                </a:lnTo>
                                <a:lnTo>
                                  <a:pt x="8607" y="21600"/>
                                </a:lnTo>
                                <a:lnTo>
                                  <a:pt x="6515" y="17277"/>
                                </a:lnTo>
                                <a:lnTo>
                                  <a:pt x="21016" y="17277"/>
                                </a:lnTo>
                                <a:cubicBezTo>
                                  <a:pt x="21339" y="17277"/>
                                  <a:pt x="21600" y="17039"/>
                                  <a:pt x="21600" y="16745"/>
                                </a:cubicBezTo>
                                <a:lnTo>
                                  <a:pt x="21600" y="532"/>
                                </a:lnTo>
                                <a:cubicBezTo>
                                  <a:pt x="21600" y="238"/>
                                  <a:pt x="21339" y="0"/>
                                  <a:pt x="21016" y="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365F91"/>
                              </a:gs>
                              <a:gs pos="100000">
                                <a:srgbClr val="365F91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文字方塊 5"/>
                        <wps:cNvSpPr txBox="1">
                          <a:spLocks noChangeArrowheads="1"/>
                        </wps:cNvSpPr>
                        <wps:spPr bwMode="auto">
                          <a:xfrm>
                            <a:off x="-62489" y="10338130"/>
                            <a:ext cx="1684655" cy="466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0F21" w:rsidRDefault="00E30F21" w:rsidP="00CF0723">
                              <w:pPr>
                                <w:rPr>
                                  <w:rFonts w:ascii="MV Boli" w:hAnsi="MV Boli" w:cs="MV Boli"/>
                                  <w:color w:val="FFFFF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MV Boli" w:eastAsia="標楷體" w:hAnsi="MV Boli" w:cs="MV Boli"/>
                                  <w:b/>
                                  <w:color w:val="FFFFFF"/>
                                  <w:sz w:val="36"/>
                                  <w:szCs w:val="36"/>
                                </w:rPr>
                                <w:t>Market Recap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5" o:spid="_x0000_s1029" style="position:absolute;left:0;text-align:left;margin-left:-6.65pt;margin-top:94.55pt;width:268.85pt;height:45.85pt;z-index:251686912;mso-width-relative:margin;mso-height-relative:margin" coordorigin="-624,103381" coordsize="34167,5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">
                <v:shape id="手繪多邊形 13" o:spid="_x0000_s1030" style="position:absolute;left:-239;top:104286;width:33781;height:4547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I9lMQA&#10;AADaAAAADwAAAGRycy9kb3ducmV2LnhtbESPT2vCQBTE74LfYXmCt7rRg63RNahQ8FBa/FPo8ZF9&#10;JjHZt2l2m6T99F1B8DjMzG+YVdKbSrTUuMKygukkAkGcWl1wpuB8en16AeE8ssbKMin4JQfJejhY&#10;Yaxtxwdqjz4TAcIuRgW593UspUtzMugmtiYO3sU2Bn2QTSZ1g12Am0rOomguDRYcFnKsaZdTWh5/&#10;jILFx9ue/9pvLN/rjp7ddfP5tc2UGo/6zRKEp94/wvf2XiuYwe1KuAF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iPZTEAAAA2gAAAA8AAAAAAAAAAAAAAAAAmAIAAGRycy9k&#10;b3ducmV2LnhtbFBLBQYAAAAABAAEAPUAAACJAwAAAAA=&#10;" path="m532,c238,,,238,,532l,16745v,294,238,532,532,532l2623,17277r5984,4323l6515,17277r14501,c21339,17277,21600,17039,21600,16745r,-16213c21600,238,21339,,21016,l532,xe" fillcolor="#365f91" stroked="f">
                  <v:fill color2="#192c43" rotate="t" focus="100%" type="gradient"/>
                  <v:stroke joinstyle="miter"/>
                  <v:shadow on="t" offset="6pt,6pt"/>
                  <v:path o:connecttype="custom" o:connectlocs="1689101,0;0,181839;1346119,454704;1689101,363700;3378201,181839" o:connectangles="270,180,90,90,0" textboxrect="145,145,21409,17106"/>
                  <o:lock v:ext="edit" verticies="t"/>
                </v:shape>
                <v:shape id="文字方塊 5" o:spid="_x0000_s1031" type="#_x0000_t202" style="position:absolute;left:-624;top:103381;width:16845;height:4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E30F21" w:rsidRDefault="00E30F21" w:rsidP="00CF0723">
                        <w:pPr>
                          <w:rPr>
                            <w:rFonts w:ascii="MV Boli" w:hAnsi="MV Boli" w:cs="MV Boli"/>
                            <w:color w:val="FFFFFF"/>
                            <w:sz w:val="36"/>
                            <w:szCs w:val="36"/>
                          </w:rPr>
                        </w:pPr>
                        <w:r>
                          <w:rPr>
                            <w:rFonts w:ascii="MV Boli" w:eastAsia="標楷體" w:hAnsi="MV Boli" w:cs="MV Boli"/>
                            <w:b/>
                            <w:color w:val="FFFFFF"/>
                            <w:sz w:val="36"/>
                            <w:szCs w:val="36"/>
                          </w:rPr>
                          <w:t>Market Recap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B6150">
        <w:rPr>
          <w:rFonts w:asciiTheme="minorHAnsi" w:eastAsia="標楷體" w:hAnsiTheme="minorHAnsi" w:hint="eastAsia"/>
          <w:noProof/>
          <w:sz w:val="16"/>
          <w:szCs w:val="16"/>
        </w:rPr>
        <w:t>法國大選兩位反歐盟的候選人在第二輪中對陣的風險消除，且由於經濟處於多年來最佳狀態，許多決策者認為有在</w:t>
      </w:r>
      <w:r w:rsidRPr="006B6150">
        <w:rPr>
          <w:rFonts w:asciiTheme="minorHAnsi" w:eastAsia="標楷體" w:hAnsiTheme="minorHAnsi" w:hint="eastAsia"/>
          <w:noProof/>
          <w:sz w:val="16"/>
          <w:szCs w:val="16"/>
        </w:rPr>
        <w:t>6</w:t>
      </w:r>
      <w:r w:rsidRPr="006B6150">
        <w:rPr>
          <w:rFonts w:asciiTheme="minorHAnsi" w:eastAsia="標楷體" w:hAnsiTheme="minorHAnsi" w:hint="eastAsia"/>
          <w:noProof/>
          <w:sz w:val="16"/>
          <w:szCs w:val="16"/>
        </w:rPr>
        <w:t>月會議上傳遞些許縮減刺激貨幣政策信號的空間。不過決策者沒有意願在本週四的會議上改變購債至少至年底，並在之後的一段長時間內維持利率在底部的承諾。但</w:t>
      </w:r>
      <w:r w:rsidRPr="006B6150">
        <w:rPr>
          <w:rFonts w:asciiTheme="minorHAnsi" w:eastAsia="標楷體" w:hAnsiTheme="minorHAnsi" w:hint="eastAsia"/>
          <w:noProof/>
          <w:sz w:val="16"/>
          <w:szCs w:val="16"/>
        </w:rPr>
        <w:t>6</w:t>
      </w:r>
      <w:r w:rsidRPr="006B6150">
        <w:rPr>
          <w:rFonts w:asciiTheme="minorHAnsi" w:eastAsia="標楷體" w:hAnsiTheme="minorHAnsi" w:hint="eastAsia"/>
          <w:noProof/>
          <w:sz w:val="16"/>
          <w:szCs w:val="16"/>
        </w:rPr>
        <w:t>月可能</w:t>
      </w:r>
      <w:r>
        <w:rPr>
          <w:rFonts w:asciiTheme="minorHAnsi" w:eastAsia="標楷體" w:hAnsiTheme="minorHAnsi" w:hint="eastAsia"/>
          <w:noProof/>
          <w:sz w:val="16"/>
          <w:szCs w:val="16"/>
        </w:rPr>
        <w:t>會微調央行政策聲明措辭，以反映經濟前景已有改善。</w:t>
      </w:r>
    </w:p>
    <w:p w:rsidR="006B6150" w:rsidRPr="006B6150" w:rsidRDefault="006B6150" w:rsidP="006B6150">
      <w:pPr>
        <w:pStyle w:val="a5"/>
        <w:numPr>
          <w:ilvl w:val="0"/>
          <w:numId w:val="3"/>
        </w:numPr>
        <w:spacing w:line="320" w:lineRule="exact"/>
        <w:ind w:leftChars="0" w:left="482" w:hanging="482"/>
        <w:jc w:val="both"/>
        <w:rPr>
          <w:rFonts w:asciiTheme="minorHAnsi" w:eastAsia="標楷體" w:hAnsiTheme="minorHAnsi" w:hint="eastAsia"/>
          <w:noProof/>
          <w:sz w:val="16"/>
          <w:szCs w:val="16"/>
        </w:rPr>
      </w:pPr>
    </w:p>
    <w:p w:rsidR="006B6150" w:rsidRDefault="006B6150" w:rsidP="00C765C7">
      <w:pPr>
        <w:pStyle w:val="a5"/>
        <w:spacing w:line="320" w:lineRule="exact"/>
        <w:ind w:leftChars="0"/>
        <w:jc w:val="both"/>
        <w:rPr>
          <w:rFonts w:asciiTheme="minorHAnsi" w:eastAsia="標楷體" w:hAnsiTheme="minorHAnsi" w:hint="eastAsia"/>
          <w:noProof/>
          <w:sz w:val="16"/>
          <w:szCs w:val="16"/>
        </w:rPr>
      </w:pPr>
    </w:p>
    <w:p w:rsidR="006B6150" w:rsidRPr="00C765C7" w:rsidRDefault="006B6150" w:rsidP="00C765C7">
      <w:pPr>
        <w:pStyle w:val="a5"/>
        <w:spacing w:line="320" w:lineRule="exact"/>
        <w:ind w:leftChars="0"/>
        <w:jc w:val="both"/>
        <w:rPr>
          <w:rFonts w:asciiTheme="minorHAnsi" w:eastAsia="標楷體" w:hAnsiTheme="minorHAnsi"/>
          <w:noProof/>
          <w:sz w:val="16"/>
          <w:szCs w:val="16"/>
        </w:rPr>
      </w:pPr>
    </w:p>
    <w:p w:rsidR="003A7EB7" w:rsidRDefault="00BC0912" w:rsidP="001A3CD6">
      <w:pPr>
        <w:spacing w:line="340" w:lineRule="exact"/>
        <w:jc w:val="both"/>
        <w:rPr>
          <w:rFonts w:ascii="Tahoma" w:eastAsia="標楷體" w:hAnsi="Tahoma"/>
          <w:b/>
          <w:sz w:val="16"/>
          <w:szCs w:val="16"/>
        </w:rPr>
      </w:pPr>
      <w:r w:rsidRPr="009B11E1">
        <w:rPr>
          <w:rFonts w:ascii="Tahoma" w:eastAsia="標楷體" w:hAnsi="Tahoma" w:hint="eastAsia"/>
          <w:b/>
          <w:sz w:val="16"/>
          <w:szCs w:val="16"/>
        </w:rPr>
        <w:t>外</w:t>
      </w:r>
      <w:r w:rsidRPr="00D62948">
        <w:rPr>
          <w:rFonts w:ascii="Tahoma" w:eastAsia="標楷體" w:hAnsi="Tahoma" w:hint="eastAsia"/>
          <w:b/>
          <w:sz w:val="16"/>
          <w:szCs w:val="16"/>
        </w:rPr>
        <w:t>匯市場</w:t>
      </w:r>
    </w:p>
    <w:p w:rsidR="00470A30" w:rsidRDefault="00BC0912" w:rsidP="001A3CD6">
      <w:pPr>
        <w:spacing w:line="340" w:lineRule="exact"/>
        <w:rPr>
          <w:rFonts w:asciiTheme="minorHAnsi" w:eastAsia="標楷體" w:hAnsiTheme="minorHAnsi"/>
          <w:noProof/>
          <w:sz w:val="16"/>
          <w:szCs w:val="16"/>
        </w:rPr>
      </w:pPr>
      <w:r>
        <w:rPr>
          <w:rFonts w:asciiTheme="minorHAnsi" w:eastAsia="標楷體" w:hAnsiTheme="minorHAnsi"/>
          <w:noProof/>
          <w:sz w:val="16"/>
          <w:szCs w:val="16"/>
        </w:rPr>
        <w:t xml:space="preserve">    </w:t>
      </w:r>
      <w:r w:rsidR="009B1C4E" w:rsidRPr="009B1C4E">
        <w:rPr>
          <w:rFonts w:asciiTheme="minorHAnsi" w:eastAsia="標楷體" w:hAnsiTheme="minorHAnsi" w:hint="eastAsia"/>
          <w:noProof/>
          <w:sz w:val="16"/>
          <w:szCs w:val="16"/>
        </w:rPr>
        <w:t>台幣兌美元週二收升逾</w:t>
      </w:r>
      <w:r w:rsidR="009B1C4E" w:rsidRPr="009B1C4E">
        <w:rPr>
          <w:rFonts w:asciiTheme="minorHAnsi" w:eastAsia="標楷體" w:hAnsiTheme="minorHAnsi" w:hint="eastAsia"/>
          <w:noProof/>
          <w:sz w:val="16"/>
          <w:szCs w:val="16"/>
        </w:rPr>
        <w:t>1</w:t>
      </w:r>
      <w:r w:rsidR="009B1C4E" w:rsidRPr="009B1C4E">
        <w:rPr>
          <w:rFonts w:asciiTheme="minorHAnsi" w:eastAsia="標楷體" w:hAnsiTheme="minorHAnsi" w:hint="eastAsia"/>
          <w:noProof/>
          <w:sz w:val="16"/>
          <w:szCs w:val="16"/>
        </w:rPr>
        <w:t>角並創逾兩年半新高。在外資大舉湧入、出口商拋匯及韓元等亞幣走升帶動下，午後台幣強勁升值，進一步攻破</w:t>
      </w:r>
      <w:r w:rsidR="009B1C4E" w:rsidRPr="009B1C4E">
        <w:rPr>
          <w:rFonts w:asciiTheme="minorHAnsi" w:eastAsia="標楷體" w:hAnsiTheme="minorHAnsi" w:hint="eastAsia"/>
          <w:noProof/>
          <w:sz w:val="16"/>
          <w:szCs w:val="16"/>
        </w:rPr>
        <w:t>30.200</w:t>
      </w:r>
      <w:r w:rsidR="009B1C4E" w:rsidRPr="009B1C4E">
        <w:rPr>
          <w:rFonts w:asciiTheme="minorHAnsi" w:eastAsia="標楷體" w:hAnsiTheme="minorHAnsi" w:hint="eastAsia"/>
          <w:noProof/>
          <w:sz w:val="16"/>
          <w:szCs w:val="16"/>
        </w:rPr>
        <w:t>整數價位，連四日收升，短線將挑戰</w:t>
      </w:r>
      <w:r w:rsidR="009B1C4E" w:rsidRPr="009B1C4E">
        <w:rPr>
          <w:rFonts w:asciiTheme="minorHAnsi" w:eastAsia="標楷體" w:hAnsiTheme="minorHAnsi" w:hint="eastAsia"/>
          <w:noProof/>
          <w:sz w:val="16"/>
          <w:szCs w:val="16"/>
        </w:rPr>
        <w:t>30.010</w:t>
      </w:r>
      <w:r w:rsidR="009B1C4E" w:rsidRPr="009B1C4E">
        <w:rPr>
          <w:rFonts w:asciiTheme="minorHAnsi" w:eastAsia="標楷體" w:hAnsiTheme="minorHAnsi" w:hint="eastAsia"/>
          <w:noProof/>
          <w:sz w:val="16"/>
          <w:szCs w:val="16"/>
        </w:rPr>
        <w:t>高價，本周有望見到</w:t>
      </w:r>
      <w:r w:rsidR="009B1C4E" w:rsidRPr="009B1C4E">
        <w:rPr>
          <w:rFonts w:asciiTheme="minorHAnsi" w:eastAsia="標楷體" w:hAnsiTheme="minorHAnsi" w:hint="eastAsia"/>
          <w:noProof/>
          <w:sz w:val="16"/>
          <w:szCs w:val="16"/>
        </w:rPr>
        <w:t>2</w:t>
      </w:r>
      <w:r w:rsidR="009B1C4E" w:rsidRPr="009B1C4E">
        <w:rPr>
          <w:rFonts w:asciiTheme="minorHAnsi" w:eastAsia="標楷體" w:hAnsiTheme="minorHAnsi" w:hint="eastAsia"/>
          <w:noProof/>
          <w:sz w:val="16"/>
          <w:szCs w:val="16"/>
        </w:rPr>
        <w:t>字頭價位。法國總統選舉首輪投票如預期，市場一掃先前選舉不確定因素陰霾，全球主要股市走揚；而原呈觀望的外資亦重返亞洲，且擴大台股買超金額至逾百億；外資大軍壓境且集中在午後拋匯，帶動台幣大升，一舉升破今年</w:t>
      </w:r>
      <w:r w:rsidR="009B1C4E" w:rsidRPr="009B1C4E">
        <w:rPr>
          <w:rFonts w:asciiTheme="minorHAnsi" w:eastAsia="標楷體" w:hAnsiTheme="minorHAnsi" w:hint="eastAsia"/>
          <w:noProof/>
          <w:sz w:val="16"/>
          <w:szCs w:val="16"/>
        </w:rPr>
        <w:t>3</w:t>
      </w:r>
      <w:r w:rsidR="009B1C4E" w:rsidRPr="009B1C4E">
        <w:rPr>
          <w:rFonts w:asciiTheme="minorHAnsi" w:eastAsia="標楷體" w:hAnsiTheme="minorHAnsi" w:hint="eastAsia"/>
          <w:noProof/>
          <w:sz w:val="16"/>
          <w:szCs w:val="16"/>
        </w:rPr>
        <w:t>月</w:t>
      </w:r>
      <w:r w:rsidR="009B1C4E" w:rsidRPr="009B1C4E">
        <w:rPr>
          <w:rFonts w:asciiTheme="minorHAnsi" w:eastAsia="標楷體" w:hAnsiTheme="minorHAnsi" w:hint="eastAsia"/>
          <w:noProof/>
          <w:sz w:val="16"/>
          <w:szCs w:val="16"/>
        </w:rPr>
        <w:t>28</w:t>
      </w:r>
      <w:r w:rsidR="009B1C4E" w:rsidRPr="009B1C4E">
        <w:rPr>
          <w:rFonts w:asciiTheme="minorHAnsi" w:eastAsia="標楷體" w:hAnsiTheme="minorHAnsi" w:hint="eastAsia"/>
          <w:noProof/>
          <w:sz w:val="16"/>
          <w:szCs w:val="16"/>
        </w:rPr>
        <w:t>日的盤中高點</w:t>
      </w:r>
      <w:r w:rsidR="009B1C4E" w:rsidRPr="009B1C4E">
        <w:rPr>
          <w:rFonts w:asciiTheme="minorHAnsi" w:eastAsia="標楷體" w:hAnsiTheme="minorHAnsi" w:hint="eastAsia"/>
          <w:noProof/>
          <w:sz w:val="16"/>
          <w:szCs w:val="16"/>
        </w:rPr>
        <w:t>30.115</w:t>
      </w:r>
      <w:r w:rsidR="009B1C4E" w:rsidRPr="009B1C4E">
        <w:rPr>
          <w:rFonts w:asciiTheme="minorHAnsi" w:eastAsia="標楷體" w:hAnsiTheme="minorHAnsi" w:hint="eastAsia"/>
          <w:noProof/>
          <w:sz w:val="16"/>
          <w:szCs w:val="16"/>
        </w:rPr>
        <w:t>價位。預計今日交易區間在</w:t>
      </w:r>
      <w:r w:rsidR="009B1C4E" w:rsidRPr="009B1C4E">
        <w:rPr>
          <w:rFonts w:asciiTheme="minorHAnsi" w:eastAsia="標楷體" w:hAnsiTheme="minorHAnsi" w:hint="eastAsia"/>
          <w:noProof/>
          <w:sz w:val="16"/>
          <w:szCs w:val="16"/>
        </w:rPr>
        <w:t>30.000~30.150</w:t>
      </w:r>
      <w:r w:rsidR="009B1C4E" w:rsidRPr="009B1C4E">
        <w:rPr>
          <w:rFonts w:asciiTheme="minorHAnsi" w:eastAsia="標楷體" w:hAnsiTheme="minorHAnsi" w:hint="eastAsia"/>
          <w:noProof/>
          <w:sz w:val="16"/>
          <w:szCs w:val="16"/>
        </w:rPr>
        <w:t>。</w:t>
      </w:r>
    </w:p>
    <w:p w:rsidR="00F067AB" w:rsidRPr="00F067AB" w:rsidRDefault="00BC0912" w:rsidP="001A3CD6">
      <w:pPr>
        <w:spacing w:line="340" w:lineRule="exact"/>
        <w:rPr>
          <w:rFonts w:ascii="Tahoma" w:eastAsia="標楷體" w:hAnsi="Tahoma"/>
          <w:b/>
          <w:sz w:val="16"/>
          <w:szCs w:val="16"/>
        </w:rPr>
      </w:pPr>
      <w:r w:rsidRPr="009B11E1">
        <w:rPr>
          <w:rFonts w:ascii="Tahoma" w:eastAsia="標楷體" w:hAnsi="Tahoma" w:hint="eastAsia"/>
          <w:b/>
          <w:sz w:val="16"/>
          <w:szCs w:val="16"/>
        </w:rPr>
        <w:t>貨</w:t>
      </w:r>
      <w:r w:rsidRPr="00D62948">
        <w:rPr>
          <w:rFonts w:ascii="Tahoma" w:eastAsia="標楷體" w:hAnsi="Tahoma" w:hint="eastAsia"/>
          <w:b/>
          <w:sz w:val="16"/>
          <w:szCs w:val="16"/>
        </w:rPr>
        <w:t>幣市場</w:t>
      </w:r>
    </w:p>
    <w:p w:rsidR="006259D3" w:rsidRDefault="00F067AB" w:rsidP="001A3CD6">
      <w:pPr>
        <w:spacing w:line="340" w:lineRule="exact"/>
        <w:rPr>
          <w:rFonts w:asciiTheme="minorHAnsi" w:eastAsia="標楷體" w:hAnsiTheme="minorHAnsi"/>
          <w:noProof/>
          <w:sz w:val="16"/>
          <w:szCs w:val="16"/>
        </w:rPr>
      </w:pPr>
      <w:r>
        <w:rPr>
          <w:rFonts w:asciiTheme="minorHAnsi" w:eastAsia="標楷體" w:hAnsiTheme="minorHAnsi" w:hint="eastAsia"/>
          <w:noProof/>
          <w:sz w:val="16"/>
          <w:szCs w:val="16"/>
        </w:rPr>
        <w:t xml:space="preserve">　　</w:t>
      </w:r>
      <w:r w:rsidR="009B1C4E" w:rsidRPr="009B1C4E">
        <w:rPr>
          <w:rFonts w:asciiTheme="minorHAnsi" w:eastAsia="標楷體" w:hAnsiTheme="minorHAnsi" w:hint="eastAsia"/>
          <w:noProof/>
          <w:sz w:val="16"/>
          <w:szCs w:val="16"/>
        </w:rPr>
        <w:t>台灣銀行間短率周二穩中趨跌，銀行間隔夜拆款利率開盤價降至</w:t>
      </w:r>
      <w:r w:rsidR="009B1C4E" w:rsidRPr="009B1C4E">
        <w:rPr>
          <w:rFonts w:asciiTheme="minorHAnsi" w:eastAsia="標楷體" w:hAnsiTheme="minorHAnsi" w:hint="eastAsia"/>
          <w:noProof/>
          <w:sz w:val="16"/>
          <w:szCs w:val="16"/>
        </w:rPr>
        <w:t>0.168%</w:t>
      </w:r>
      <w:r w:rsidR="009B1C4E" w:rsidRPr="009B1C4E">
        <w:rPr>
          <w:rFonts w:asciiTheme="minorHAnsi" w:eastAsia="標楷體" w:hAnsiTheme="minorHAnsi" w:hint="eastAsia"/>
          <w:noProof/>
          <w:sz w:val="16"/>
          <w:szCs w:val="16"/>
        </w:rPr>
        <w:t>。外資仍偏向匯入，加上資金需求意願低落，短率略見向下。人民幣市場部分，隔夜價格在</w:t>
      </w:r>
      <w:r w:rsidR="009B1C4E" w:rsidRPr="009B1C4E">
        <w:rPr>
          <w:rFonts w:asciiTheme="minorHAnsi" w:eastAsia="標楷體" w:hAnsiTheme="minorHAnsi" w:hint="eastAsia"/>
          <w:noProof/>
          <w:sz w:val="16"/>
          <w:szCs w:val="16"/>
        </w:rPr>
        <w:t>1.60%-2.40</w:t>
      </w:r>
      <w:r w:rsidR="009B1C4E" w:rsidRPr="009B1C4E">
        <w:rPr>
          <w:rFonts w:asciiTheme="minorHAnsi" w:eastAsia="標楷體" w:hAnsiTheme="minorHAnsi" w:hint="eastAsia"/>
          <w:noProof/>
          <w:sz w:val="16"/>
          <w:szCs w:val="16"/>
        </w:rPr>
        <w:t>，一年天期</w:t>
      </w:r>
      <w:r w:rsidR="009B1C4E" w:rsidRPr="009B1C4E">
        <w:rPr>
          <w:rFonts w:asciiTheme="minorHAnsi" w:eastAsia="標楷體" w:hAnsiTheme="minorHAnsi" w:hint="eastAsia"/>
          <w:noProof/>
          <w:sz w:val="16"/>
          <w:szCs w:val="16"/>
        </w:rPr>
        <w:t>cnh swap</w:t>
      </w:r>
      <w:r w:rsidR="009B1C4E" w:rsidRPr="009B1C4E">
        <w:rPr>
          <w:rFonts w:asciiTheme="minorHAnsi" w:eastAsia="標楷體" w:hAnsiTheme="minorHAnsi" w:hint="eastAsia"/>
          <w:noProof/>
          <w:sz w:val="16"/>
          <w:szCs w:val="16"/>
        </w:rPr>
        <w:t>落在</w:t>
      </w:r>
      <w:r w:rsidR="009B1C4E" w:rsidRPr="009B1C4E">
        <w:rPr>
          <w:rFonts w:asciiTheme="minorHAnsi" w:eastAsia="標楷體" w:hAnsiTheme="minorHAnsi" w:hint="eastAsia"/>
          <w:noProof/>
          <w:sz w:val="16"/>
          <w:szCs w:val="16"/>
        </w:rPr>
        <w:t>1,600 -1,675</w:t>
      </w:r>
      <w:r w:rsidR="009B1C4E" w:rsidRPr="009B1C4E">
        <w:rPr>
          <w:rFonts w:asciiTheme="minorHAnsi" w:eastAsia="標楷體" w:hAnsiTheme="minorHAnsi" w:hint="eastAsia"/>
          <w:noProof/>
          <w:sz w:val="16"/>
          <w:szCs w:val="16"/>
        </w:rPr>
        <w:t>。</w:t>
      </w:r>
    </w:p>
    <w:p w:rsidR="003A7EB7" w:rsidRDefault="00BC0912" w:rsidP="001A3CD6">
      <w:pPr>
        <w:spacing w:line="340" w:lineRule="exact"/>
        <w:rPr>
          <w:rFonts w:ascii="Tahoma" w:eastAsia="標楷體" w:hAnsi="Tahoma"/>
          <w:b/>
          <w:sz w:val="16"/>
          <w:szCs w:val="16"/>
        </w:rPr>
      </w:pPr>
      <w:r w:rsidRPr="009B11E1">
        <w:rPr>
          <w:rFonts w:ascii="Tahoma" w:eastAsia="標楷體" w:hAnsi="Tahoma" w:hint="eastAsia"/>
          <w:b/>
          <w:sz w:val="16"/>
          <w:szCs w:val="16"/>
        </w:rPr>
        <w:t>債</w:t>
      </w:r>
      <w:r w:rsidRPr="00D62948">
        <w:rPr>
          <w:rFonts w:ascii="Tahoma" w:eastAsia="標楷體" w:hAnsi="Tahoma" w:hint="eastAsia"/>
          <w:b/>
          <w:sz w:val="16"/>
          <w:szCs w:val="16"/>
        </w:rPr>
        <w:t>券市場</w:t>
      </w:r>
    </w:p>
    <w:p w:rsidR="00032861" w:rsidRDefault="00BC0912" w:rsidP="001A3CD6">
      <w:pPr>
        <w:spacing w:line="340" w:lineRule="exact"/>
        <w:rPr>
          <w:rFonts w:asciiTheme="minorHAnsi" w:eastAsia="標楷體" w:hAnsiTheme="minorHAnsi"/>
          <w:noProof/>
          <w:sz w:val="16"/>
          <w:szCs w:val="16"/>
        </w:rPr>
      </w:pPr>
      <w:r>
        <w:rPr>
          <w:rFonts w:asciiTheme="minorHAnsi" w:eastAsia="標楷體" w:hAnsiTheme="minorHAnsi"/>
          <w:noProof/>
          <w:sz w:val="16"/>
          <w:szCs w:val="16"/>
        </w:rPr>
        <w:t xml:space="preserve">    </w:t>
      </w:r>
      <w:r w:rsidR="006B6150" w:rsidRPr="006B6150">
        <w:rPr>
          <w:rFonts w:asciiTheme="minorHAnsi" w:eastAsia="標楷體" w:hAnsiTheme="minorHAnsi" w:hint="eastAsia"/>
          <w:noProof/>
          <w:sz w:val="16"/>
          <w:szCs w:val="16"/>
        </w:rPr>
        <w:t>週二美國公佈經濟數據好壞參半，新屋銷售</w:t>
      </w:r>
      <w:r w:rsidR="006B6150" w:rsidRPr="006B6150">
        <w:rPr>
          <w:rFonts w:asciiTheme="minorHAnsi" w:eastAsia="標楷體" w:hAnsiTheme="minorHAnsi" w:hint="eastAsia"/>
          <w:noProof/>
          <w:sz w:val="16"/>
          <w:szCs w:val="16"/>
        </w:rPr>
        <w:t>3</w:t>
      </w:r>
      <w:r w:rsidR="006B6150" w:rsidRPr="006B6150">
        <w:rPr>
          <w:rFonts w:asciiTheme="minorHAnsi" w:eastAsia="標楷體" w:hAnsiTheme="minorHAnsi" w:hint="eastAsia"/>
          <w:noProof/>
          <w:sz w:val="16"/>
          <w:szCs w:val="16"/>
        </w:rPr>
        <w:t>月成長</w:t>
      </w:r>
      <w:r w:rsidR="006B6150" w:rsidRPr="006B6150">
        <w:rPr>
          <w:rFonts w:asciiTheme="minorHAnsi" w:eastAsia="標楷體" w:hAnsiTheme="minorHAnsi" w:hint="eastAsia"/>
          <w:noProof/>
          <w:sz w:val="16"/>
          <w:szCs w:val="16"/>
        </w:rPr>
        <w:t>5.8%</w:t>
      </w:r>
      <w:r w:rsidR="006B6150" w:rsidRPr="006B6150">
        <w:rPr>
          <w:rFonts w:asciiTheme="minorHAnsi" w:eastAsia="標楷體" w:hAnsiTheme="minorHAnsi" w:hint="eastAsia"/>
          <w:noProof/>
          <w:sz w:val="16"/>
          <w:szCs w:val="16"/>
        </w:rPr>
        <w:t>，市場預估下滑</w:t>
      </w:r>
      <w:r w:rsidR="006B6150" w:rsidRPr="006B6150">
        <w:rPr>
          <w:rFonts w:asciiTheme="minorHAnsi" w:eastAsia="標楷體" w:hAnsiTheme="minorHAnsi" w:hint="eastAsia"/>
          <w:noProof/>
          <w:sz w:val="16"/>
          <w:szCs w:val="16"/>
        </w:rPr>
        <w:t>1.4%</w:t>
      </w:r>
      <w:r w:rsidR="006B6150" w:rsidRPr="006B6150">
        <w:rPr>
          <w:rFonts w:asciiTheme="minorHAnsi" w:eastAsia="標楷體" w:hAnsiTheme="minorHAnsi" w:hint="eastAsia"/>
          <w:noProof/>
          <w:sz w:val="16"/>
          <w:szCs w:val="16"/>
        </w:rPr>
        <w:t>；但</w:t>
      </w:r>
      <w:r w:rsidR="006B6150" w:rsidRPr="006B6150">
        <w:rPr>
          <w:rFonts w:asciiTheme="minorHAnsi" w:eastAsia="標楷體" w:hAnsiTheme="minorHAnsi" w:hint="eastAsia"/>
          <w:noProof/>
          <w:sz w:val="16"/>
          <w:szCs w:val="16"/>
        </w:rPr>
        <w:t>4</w:t>
      </w:r>
      <w:r w:rsidR="006B6150" w:rsidRPr="006B6150">
        <w:rPr>
          <w:rFonts w:asciiTheme="minorHAnsi" w:eastAsia="標楷體" w:hAnsiTheme="minorHAnsi" w:hint="eastAsia"/>
          <w:noProof/>
          <w:sz w:val="16"/>
          <w:szCs w:val="16"/>
        </w:rPr>
        <w:t>月消費信心</w:t>
      </w:r>
      <w:r w:rsidR="006B6150" w:rsidRPr="006B6150">
        <w:rPr>
          <w:rFonts w:asciiTheme="minorHAnsi" w:eastAsia="標楷體" w:hAnsiTheme="minorHAnsi" w:hint="eastAsia"/>
          <w:noProof/>
          <w:sz w:val="16"/>
          <w:szCs w:val="16"/>
        </w:rPr>
        <w:t>120.3</w:t>
      </w:r>
      <w:r w:rsidR="006B6150" w:rsidRPr="006B6150">
        <w:rPr>
          <w:rFonts w:asciiTheme="minorHAnsi" w:eastAsia="標楷體" w:hAnsiTheme="minorHAnsi" w:hint="eastAsia"/>
          <w:noProof/>
          <w:sz w:val="16"/>
          <w:szCs w:val="16"/>
        </w:rPr>
        <w:t>，市場預估</w:t>
      </w:r>
      <w:r w:rsidR="006B6150" w:rsidRPr="006B6150">
        <w:rPr>
          <w:rFonts w:asciiTheme="minorHAnsi" w:eastAsia="標楷體" w:hAnsiTheme="minorHAnsi" w:hint="eastAsia"/>
          <w:noProof/>
          <w:sz w:val="16"/>
          <w:szCs w:val="16"/>
        </w:rPr>
        <w:t>122.5</w:t>
      </w:r>
      <w:r w:rsidR="006B6150" w:rsidRPr="006B6150">
        <w:rPr>
          <w:rFonts w:asciiTheme="minorHAnsi" w:eastAsia="標楷體" w:hAnsiTheme="minorHAnsi" w:hint="eastAsia"/>
          <w:noProof/>
          <w:sz w:val="16"/>
          <w:szCs w:val="16"/>
        </w:rPr>
        <w:t>，昨日美債利率主要反映川普減稅措施激勵，利率連</w:t>
      </w:r>
      <w:r w:rsidR="006B6150" w:rsidRPr="006B6150">
        <w:rPr>
          <w:rFonts w:asciiTheme="minorHAnsi" w:eastAsia="標楷體" w:hAnsiTheme="minorHAnsi" w:hint="eastAsia"/>
          <w:noProof/>
          <w:sz w:val="16"/>
          <w:szCs w:val="16"/>
        </w:rPr>
        <w:t>5</w:t>
      </w:r>
      <w:r w:rsidR="006B6150" w:rsidRPr="006B6150">
        <w:rPr>
          <w:rFonts w:asciiTheme="minorHAnsi" w:eastAsia="標楷體" w:hAnsiTheme="minorHAnsi" w:hint="eastAsia"/>
          <w:noProof/>
          <w:sz w:val="16"/>
          <w:szCs w:val="16"/>
        </w:rPr>
        <w:t>個交易日反彈，終場</w:t>
      </w:r>
      <w:r w:rsidR="006B6150" w:rsidRPr="006B6150">
        <w:rPr>
          <w:rFonts w:asciiTheme="minorHAnsi" w:eastAsia="標楷體" w:hAnsiTheme="minorHAnsi" w:hint="eastAsia"/>
          <w:noProof/>
          <w:sz w:val="16"/>
          <w:szCs w:val="16"/>
        </w:rPr>
        <w:t>10</w:t>
      </w:r>
      <w:r w:rsidR="006B6150" w:rsidRPr="006B6150">
        <w:rPr>
          <w:rFonts w:asciiTheme="minorHAnsi" w:eastAsia="標楷體" w:hAnsiTheme="minorHAnsi" w:hint="eastAsia"/>
          <w:noProof/>
          <w:sz w:val="16"/>
          <w:szCs w:val="16"/>
        </w:rPr>
        <w:t>年期美債利率上揚</w:t>
      </w:r>
      <w:r w:rsidR="006B6150" w:rsidRPr="006B6150">
        <w:rPr>
          <w:rFonts w:asciiTheme="minorHAnsi" w:eastAsia="標楷體" w:hAnsiTheme="minorHAnsi" w:hint="eastAsia"/>
          <w:noProof/>
          <w:sz w:val="16"/>
          <w:szCs w:val="16"/>
        </w:rPr>
        <w:t>5.9bps</w:t>
      </w:r>
      <w:r w:rsidR="006B6150" w:rsidRPr="006B6150">
        <w:rPr>
          <w:rFonts w:asciiTheme="minorHAnsi" w:eastAsia="標楷體" w:hAnsiTheme="minorHAnsi" w:hint="eastAsia"/>
          <w:noProof/>
          <w:sz w:val="16"/>
          <w:szCs w:val="16"/>
        </w:rPr>
        <w:t>收</w:t>
      </w:r>
      <w:r w:rsidR="006B6150" w:rsidRPr="006B6150">
        <w:rPr>
          <w:rFonts w:asciiTheme="minorHAnsi" w:eastAsia="標楷體" w:hAnsiTheme="minorHAnsi" w:hint="eastAsia"/>
          <w:noProof/>
          <w:sz w:val="16"/>
          <w:szCs w:val="16"/>
        </w:rPr>
        <w:t>2.332%</w:t>
      </w:r>
      <w:r w:rsidR="006B6150" w:rsidRPr="006B6150">
        <w:rPr>
          <w:rFonts w:asciiTheme="minorHAnsi" w:eastAsia="標楷體" w:hAnsiTheme="minorHAnsi" w:hint="eastAsia"/>
          <w:noProof/>
          <w:sz w:val="16"/>
          <w:szCs w:val="16"/>
        </w:rPr>
        <w:t>；</w:t>
      </w:r>
      <w:r w:rsidR="006B6150" w:rsidRPr="006B6150">
        <w:rPr>
          <w:rFonts w:asciiTheme="minorHAnsi" w:eastAsia="標楷體" w:hAnsiTheme="minorHAnsi" w:hint="eastAsia"/>
          <w:noProof/>
          <w:sz w:val="16"/>
          <w:szCs w:val="16"/>
        </w:rPr>
        <w:t>30</w:t>
      </w:r>
      <w:r w:rsidR="006B6150" w:rsidRPr="006B6150">
        <w:rPr>
          <w:rFonts w:asciiTheme="minorHAnsi" w:eastAsia="標楷體" w:hAnsiTheme="minorHAnsi" w:hint="eastAsia"/>
          <w:noProof/>
          <w:sz w:val="16"/>
          <w:szCs w:val="16"/>
        </w:rPr>
        <w:t>年期美債利率上揚</w:t>
      </w:r>
      <w:r w:rsidR="006B6150" w:rsidRPr="006B6150">
        <w:rPr>
          <w:rFonts w:asciiTheme="minorHAnsi" w:eastAsia="標楷體" w:hAnsiTheme="minorHAnsi" w:hint="eastAsia"/>
          <w:noProof/>
          <w:sz w:val="16"/>
          <w:szCs w:val="16"/>
        </w:rPr>
        <w:t>5.9bps</w:t>
      </w:r>
      <w:r w:rsidR="006B6150" w:rsidRPr="006B6150">
        <w:rPr>
          <w:rFonts w:asciiTheme="minorHAnsi" w:eastAsia="標楷體" w:hAnsiTheme="minorHAnsi" w:hint="eastAsia"/>
          <w:noProof/>
          <w:sz w:val="16"/>
          <w:szCs w:val="16"/>
        </w:rPr>
        <w:t>收</w:t>
      </w:r>
      <w:r w:rsidR="006B6150" w:rsidRPr="006B6150">
        <w:rPr>
          <w:rFonts w:asciiTheme="minorHAnsi" w:eastAsia="標楷體" w:hAnsiTheme="minorHAnsi" w:hint="eastAsia"/>
          <w:noProof/>
          <w:sz w:val="16"/>
          <w:szCs w:val="16"/>
        </w:rPr>
        <w:t>2.988%</w:t>
      </w:r>
      <w:r w:rsidR="006B6150" w:rsidRPr="006B6150">
        <w:rPr>
          <w:rFonts w:asciiTheme="minorHAnsi" w:eastAsia="標楷體" w:hAnsiTheme="minorHAnsi" w:hint="eastAsia"/>
          <w:noProof/>
          <w:sz w:val="16"/>
          <w:szCs w:val="16"/>
        </w:rPr>
        <w:t>，今日美國無重要數據公佈，短線</w:t>
      </w:r>
      <w:r w:rsidR="006B6150" w:rsidRPr="006B6150">
        <w:rPr>
          <w:rFonts w:asciiTheme="minorHAnsi" w:eastAsia="標楷體" w:hAnsiTheme="minorHAnsi" w:hint="eastAsia"/>
          <w:noProof/>
          <w:sz w:val="16"/>
          <w:szCs w:val="16"/>
        </w:rPr>
        <w:t>10</w:t>
      </w:r>
      <w:r w:rsidR="006B6150" w:rsidRPr="006B6150">
        <w:rPr>
          <w:rFonts w:asciiTheme="minorHAnsi" w:eastAsia="標楷體" w:hAnsiTheme="minorHAnsi" w:hint="eastAsia"/>
          <w:noProof/>
          <w:sz w:val="16"/>
          <w:szCs w:val="16"/>
        </w:rPr>
        <w:t>年券突破</w:t>
      </w:r>
      <w:r w:rsidR="006B6150" w:rsidRPr="006B6150">
        <w:rPr>
          <w:rFonts w:asciiTheme="minorHAnsi" w:eastAsia="標楷體" w:hAnsiTheme="minorHAnsi" w:hint="eastAsia"/>
          <w:noProof/>
          <w:sz w:val="16"/>
          <w:szCs w:val="16"/>
        </w:rPr>
        <w:t>2.30%</w:t>
      </w:r>
      <w:r w:rsidR="006B6150" w:rsidRPr="006B6150">
        <w:rPr>
          <w:rFonts w:asciiTheme="minorHAnsi" w:eastAsia="標楷體" w:hAnsiTheme="minorHAnsi" w:hint="eastAsia"/>
          <w:noProof/>
          <w:sz w:val="16"/>
          <w:szCs w:val="16"/>
        </w:rPr>
        <w:t>，操作暫以區間為宜。</w:t>
      </w:r>
    </w:p>
    <w:p w:rsidR="00FE4CDC" w:rsidRPr="00584250" w:rsidRDefault="00BC0912" w:rsidP="001A3CD6">
      <w:pPr>
        <w:spacing w:line="340" w:lineRule="exact"/>
        <w:rPr>
          <w:rFonts w:ascii="Tahoma" w:eastAsia="標楷體" w:hAnsi="Tahoma"/>
          <w:b/>
          <w:sz w:val="16"/>
          <w:szCs w:val="16"/>
        </w:rPr>
      </w:pPr>
      <w:r w:rsidRPr="00D64AEF">
        <w:rPr>
          <w:rFonts w:ascii="Tahoma" w:eastAsia="標楷體" w:hAnsi="Tahoma" w:hint="eastAsia"/>
          <w:b/>
          <w:sz w:val="16"/>
          <w:szCs w:val="16"/>
        </w:rPr>
        <w:t>期</w:t>
      </w:r>
      <w:r w:rsidRPr="00D62948">
        <w:rPr>
          <w:rFonts w:ascii="Tahoma" w:eastAsia="標楷體" w:hAnsi="Tahoma" w:hint="eastAsia"/>
          <w:b/>
          <w:sz w:val="16"/>
          <w:szCs w:val="16"/>
        </w:rPr>
        <w:t>貨市場</w:t>
      </w:r>
    </w:p>
    <w:p w:rsidR="00BD0B67" w:rsidRDefault="00BC0912" w:rsidP="001A3CD6">
      <w:pPr>
        <w:spacing w:line="340" w:lineRule="exact"/>
        <w:jc w:val="both"/>
        <w:rPr>
          <w:rFonts w:asciiTheme="minorHAnsi" w:eastAsia="標楷體" w:hAnsiTheme="minorHAnsi"/>
          <w:noProof/>
          <w:sz w:val="16"/>
          <w:szCs w:val="16"/>
        </w:rPr>
      </w:pPr>
      <w:r>
        <w:rPr>
          <w:rFonts w:asciiTheme="minorHAnsi" w:eastAsia="標楷體" w:hAnsiTheme="minorHAnsi"/>
          <w:noProof/>
          <w:sz w:val="16"/>
          <w:szCs w:val="16"/>
        </w:rPr>
        <w:t xml:space="preserve">    </w:t>
      </w:r>
      <w:r w:rsidR="006B6150" w:rsidRPr="006B6150">
        <w:rPr>
          <w:rFonts w:asciiTheme="minorHAnsi" w:eastAsia="標楷體" w:hAnsiTheme="minorHAnsi" w:hint="eastAsia"/>
          <w:noProof/>
          <w:sz w:val="16"/>
          <w:szCs w:val="16"/>
        </w:rPr>
        <w:t>人民幣兌美元即期週二小幅回貶，中國發改委表示經濟運行仍存在不確定、不穩定因素，二季用電增速料比一季度小幅回落，惟整體走勢仍介於</w:t>
      </w:r>
      <w:r w:rsidR="006B6150" w:rsidRPr="006B6150">
        <w:rPr>
          <w:rFonts w:asciiTheme="minorHAnsi" w:eastAsia="標楷體" w:hAnsiTheme="minorHAnsi" w:hint="eastAsia"/>
          <w:noProof/>
          <w:sz w:val="16"/>
          <w:szCs w:val="16"/>
        </w:rPr>
        <w:t>6.8750~6.8900</w:t>
      </w:r>
      <w:r w:rsidR="006B6150" w:rsidRPr="006B6150">
        <w:rPr>
          <w:rFonts w:asciiTheme="minorHAnsi" w:eastAsia="標楷體" w:hAnsiTheme="minorHAnsi" w:hint="eastAsia"/>
          <w:noProof/>
          <w:sz w:val="16"/>
          <w:szCs w:val="16"/>
        </w:rPr>
        <w:t>之間，短線走勢逐步收斂，操作建議暫以區間操作為宜。離岸人民幣換匯點，一個月小幅升至</w:t>
      </w:r>
      <w:r w:rsidR="006B6150" w:rsidRPr="006B6150">
        <w:rPr>
          <w:rFonts w:asciiTheme="minorHAnsi" w:eastAsia="標楷體" w:hAnsiTheme="minorHAnsi" w:hint="eastAsia"/>
          <w:noProof/>
          <w:sz w:val="16"/>
          <w:szCs w:val="16"/>
        </w:rPr>
        <w:t>137(+7)</w:t>
      </w:r>
      <w:r w:rsidR="006B6150" w:rsidRPr="006B6150">
        <w:rPr>
          <w:rFonts w:asciiTheme="minorHAnsi" w:eastAsia="標楷體" w:hAnsiTheme="minorHAnsi" w:hint="eastAsia"/>
          <w:noProof/>
          <w:sz w:val="16"/>
          <w:szCs w:val="16"/>
        </w:rPr>
        <w:t>，一年期降至</w:t>
      </w:r>
      <w:r w:rsidR="006B6150" w:rsidRPr="006B6150">
        <w:rPr>
          <w:rFonts w:asciiTheme="minorHAnsi" w:eastAsia="標楷體" w:hAnsiTheme="minorHAnsi" w:hint="eastAsia"/>
          <w:noProof/>
          <w:sz w:val="16"/>
          <w:szCs w:val="16"/>
        </w:rPr>
        <w:t>1630(-60)</w:t>
      </w:r>
      <w:r w:rsidR="006B6150" w:rsidRPr="006B6150">
        <w:rPr>
          <w:rFonts w:asciiTheme="minorHAnsi" w:eastAsia="標楷體" w:hAnsiTheme="minorHAnsi" w:hint="eastAsia"/>
          <w:noProof/>
          <w:sz w:val="16"/>
          <w:szCs w:val="16"/>
        </w:rPr>
        <w:t>。人民幣匯率期貨市場週二成交量小幅降至</w:t>
      </w:r>
      <w:r w:rsidR="006B6150" w:rsidRPr="006B6150">
        <w:rPr>
          <w:rFonts w:asciiTheme="minorHAnsi" w:eastAsia="標楷體" w:hAnsiTheme="minorHAnsi" w:hint="eastAsia"/>
          <w:noProof/>
          <w:sz w:val="16"/>
          <w:szCs w:val="16"/>
        </w:rPr>
        <w:t>755</w:t>
      </w:r>
      <w:r w:rsidR="006B6150" w:rsidRPr="006B6150">
        <w:rPr>
          <w:rFonts w:asciiTheme="minorHAnsi" w:eastAsia="標楷體" w:hAnsiTheme="minorHAnsi" w:hint="eastAsia"/>
          <w:noProof/>
          <w:sz w:val="16"/>
          <w:szCs w:val="16"/>
        </w:rPr>
        <w:t>口，約當金額</w:t>
      </w:r>
      <w:r w:rsidR="006B6150" w:rsidRPr="006B6150">
        <w:rPr>
          <w:rFonts w:asciiTheme="minorHAnsi" w:eastAsia="標楷體" w:hAnsiTheme="minorHAnsi" w:hint="eastAsia"/>
          <w:noProof/>
          <w:sz w:val="16"/>
          <w:szCs w:val="16"/>
        </w:rPr>
        <w:t>0.269</w:t>
      </w:r>
      <w:r w:rsidR="006B6150" w:rsidRPr="006B6150">
        <w:rPr>
          <w:rFonts w:asciiTheme="minorHAnsi" w:eastAsia="標楷體" w:hAnsiTheme="minorHAnsi" w:hint="eastAsia"/>
          <w:noProof/>
          <w:sz w:val="16"/>
          <w:szCs w:val="16"/>
        </w:rPr>
        <w:t>億美金，留倉口數</w:t>
      </w:r>
      <w:r w:rsidR="006B6150" w:rsidRPr="006B6150">
        <w:rPr>
          <w:rFonts w:asciiTheme="minorHAnsi" w:eastAsia="標楷體" w:hAnsiTheme="minorHAnsi" w:hint="eastAsia"/>
          <w:noProof/>
          <w:sz w:val="16"/>
          <w:szCs w:val="16"/>
        </w:rPr>
        <w:t>2,790</w:t>
      </w:r>
      <w:r w:rsidR="006B6150" w:rsidRPr="006B6150">
        <w:rPr>
          <w:rFonts w:asciiTheme="minorHAnsi" w:eastAsia="標楷體" w:hAnsiTheme="minorHAnsi" w:hint="eastAsia"/>
          <w:noProof/>
          <w:sz w:val="16"/>
          <w:szCs w:val="16"/>
        </w:rPr>
        <w:t>口，約當留倉金額</w:t>
      </w:r>
      <w:r w:rsidR="006B6150" w:rsidRPr="006B6150">
        <w:rPr>
          <w:rFonts w:asciiTheme="minorHAnsi" w:eastAsia="標楷體" w:hAnsiTheme="minorHAnsi" w:hint="eastAsia"/>
          <w:noProof/>
          <w:sz w:val="16"/>
          <w:szCs w:val="16"/>
        </w:rPr>
        <w:t>1.008</w:t>
      </w:r>
      <w:r w:rsidR="006B6150" w:rsidRPr="006B6150">
        <w:rPr>
          <w:rFonts w:asciiTheme="minorHAnsi" w:eastAsia="標楷體" w:hAnsiTheme="minorHAnsi" w:hint="eastAsia"/>
          <w:noProof/>
          <w:sz w:val="16"/>
          <w:szCs w:val="16"/>
        </w:rPr>
        <w:t>億美金。</w:t>
      </w:r>
    </w:p>
    <w:p w:rsidR="0063680A" w:rsidRPr="00CF0A0D" w:rsidRDefault="004E1399" w:rsidP="00F43F89">
      <w:pPr>
        <w:jc w:val="both"/>
        <w:rPr>
          <w:rFonts w:ascii="MV Boli" w:hAnsi="MV Boli" w:cs="MV Boli"/>
          <w:i/>
          <w:sz w:val="36"/>
          <w:szCs w:val="36"/>
        </w:rPr>
      </w:pPr>
      <w:r w:rsidRPr="00CF0A0D">
        <w:rPr>
          <w:rFonts w:ascii="MV Boli" w:hAnsi="MV Boli" w:cs="MV Boli"/>
          <w:i/>
          <w:sz w:val="36"/>
          <w:szCs w:val="36"/>
        </w:rPr>
        <w:lastRenderedPageBreak/>
        <w:t>Economic Data</w:t>
      </w:r>
    </w:p>
    <w:tbl>
      <w:tblPr>
        <w:tblW w:w="48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5"/>
        <w:gridCol w:w="800"/>
        <w:gridCol w:w="3594"/>
        <w:gridCol w:w="969"/>
        <w:gridCol w:w="1129"/>
        <w:gridCol w:w="955"/>
        <w:gridCol w:w="955"/>
      </w:tblGrid>
      <w:tr w:rsidR="008B4D6D" w:rsidRPr="00056CA3" w:rsidTr="00F9720E">
        <w:trPr>
          <w:trHeight w:val="345"/>
        </w:trPr>
        <w:tc>
          <w:tcPr>
            <w:tcW w:w="654" w:type="pct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DA676E" w:rsidP="00371316">
            <w:pPr>
              <w:widowControl/>
              <w:ind w:rightChars="-11" w:right="-26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 xml:space="preserve">Date </w:t>
            </w:r>
          </w:p>
        </w:tc>
        <w:tc>
          <w:tcPr>
            <w:tcW w:w="414" w:type="pct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715942">
            <w:pPr>
              <w:widowControl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Country</w:t>
            </w:r>
          </w:p>
        </w:tc>
        <w:tc>
          <w:tcPr>
            <w:tcW w:w="1859" w:type="pct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F55301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Event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715942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Period</w:t>
            </w:r>
          </w:p>
        </w:tc>
        <w:tc>
          <w:tcPr>
            <w:tcW w:w="584" w:type="pct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Survey</w:t>
            </w:r>
          </w:p>
        </w:tc>
        <w:tc>
          <w:tcPr>
            <w:tcW w:w="494" w:type="pct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Actual</w:t>
            </w:r>
          </w:p>
        </w:tc>
        <w:tc>
          <w:tcPr>
            <w:tcW w:w="494" w:type="pct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Prior</w:t>
            </w:r>
          </w:p>
        </w:tc>
      </w:tr>
      <w:tr w:rsidR="00F9720E" w:rsidRPr="000666AB" w:rsidTr="00F9720E">
        <w:trPr>
          <w:trHeight w:val="330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F9720E" w:rsidRPr="000666AB" w:rsidRDefault="00F9720E" w:rsidP="000666A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9720E">
              <w:rPr>
                <w:rFonts w:ascii="Tahoma" w:hAnsi="Tahoma" w:cs="Tahoma" w:hint="eastAsia"/>
                <w:color w:val="000000"/>
                <w:sz w:val="20"/>
                <w:szCs w:val="20"/>
              </w:rPr>
              <w:t>04/25</w:t>
            </w:r>
          </w:p>
        </w:tc>
        <w:tc>
          <w:tcPr>
            <w:tcW w:w="414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9720E" w:rsidRPr="000666AB" w:rsidRDefault="00F9720E" w:rsidP="000666A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9720E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9720E" w:rsidRDefault="00F9720E" w:rsidP="000666AB">
            <w:pPr>
              <w:rPr>
                <w:rFonts w:ascii="Tahoma" w:hAnsi="Tahoma" w:cs="Tahoma" w:hint="eastAsia"/>
                <w:color w:val="000000"/>
                <w:sz w:val="20"/>
                <w:szCs w:val="20"/>
              </w:rPr>
            </w:pPr>
            <w:proofErr w:type="gramStart"/>
            <w:r w:rsidRPr="00F9720E">
              <w:rPr>
                <w:rFonts w:ascii="Tahoma" w:hAnsi="Tahoma" w:cs="Tahoma" w:hint="eastAsia"/>
                <w:color w:val="000000"/>
                <w:sz w:val="20"/>
                <w:szCs w:val="20"/>
              </w:rPr>
              <w:t>標普</w:t>
            </w:r>
            <w:proofErr w:type="spellStart"/>
            <w:proofErr w:type="gramEnd"/>
            <w:r w:rsidRPr="00F9720E">
              <w:rPr>
                <w:rFonts w:ascii="Tahoma" w:hAnsi="Tahoma" w:cs="Tahoma" w:hint="eastAsia"/>
                <w:color w:val="000000"/>
                <w:sz w:val="20"/>
                <w:szCs w:val="20"/>
              </w:rPr>
              <w:t>CoreLogic</w:t>
            </w:r>
            <w:proofErr w:type="spellEnd"/>
            <w:r w:rsidRPr="00F9720E">
              <w:rPr>
                <w:rFonts w:ascii="Tahoma" w:hAnsi="Tahoma" w:cs="Tahoma" w:hint="eastAsia"/>
                <w:color w:val="000000"/>
                <w:sz w:val="20"/>
                <w:szCs w:val="20"/>
              </w:rPr>
              <w:t>凱斯席勒</w:t>
            </w:r>
            <w:r w:rsidRPr="00F9720E">
              <w:rPr>
                <w:rFonts w:ascii="Tahoma" w:hAnsi="Tahoma" w:cs="Tahoma" w:hint="eastAsia"/>
                <w:color w:val="000000"/>
                <w:sz w:val="20"/>
                <w:szCs w:val="20"/>
              </w:rPr>
              <w:t>20</w:t>
            </w:r>
            <w:r w:rsidRPr="00F9720E">
              <w:rPr>
                <w:rFonts w:ascii="Tahoma" w:hAnsi="Tahoma" w:cs="Tahoma" w:hint="eastAsia"/>
                <w:color w:val="000000"/>
                <w:sz w:val="20"/>
                <w:szCs w:val="20"/>
              </w:rPr>
              <w:t>城市</w:t>
            </w:r>
          </w:p>
          <w:p w:rsidR="00F9720E" w:rsidRPr="000666AB" w:rsidRDefault="00F9720E" w:rsidP="000666AB">
            <w:pPr>
              <w:rPr>
                <w:rFonts w:ascii="微軟正黑體" w:eastAsia="微軟正黑體" w:hAnsi="微軟正黑體" w:cs="Tahoma"/>
                <w:color w:val="000000"/>
                <w:sz w:val="20"/>
                <w:szCs w:val="20"/>
              </w:rPr>
            </w:pPr>
            <w:r w:rsidRPr="00F9720E">
              <w:rPr>
                <w:rFonts w:ascii="Tahoma" w:hAnsi="Tahoma" w:cs="Tahoma" w:hint="eastAsia"/>
                <w:color w:val="000000"/>
                <w:sz w:val="20"/>
                <w:szCs w:val="20"/>
              </w:rPr>
              <w:t>(</w:t>
            </w:r>
            <w:r w:rsidRPr="00F9720E">
              <w:rPr>
                <w:rFonts w:ascii="Tahoma" w:hAnsi="Tahoma" w:cs="Tahoma" w:hint="eastAsia"/>
                <w:color w:val="000000"/>
                <w:sz w:val="20"/>
                <w:szCs w:val="20"/>
              </w:rPr>
              <w:t>月比</w:t>
            </w:r>
            <w:r w:rsidRPr="00F9720E">
              <w:rPr>
                <w:rFonts w:ascii="Tahoma" w:hAnsi="Tahoma" w:cs="Tahoma" w:hint="eastAsia"/>
                <w:color w:val="000000"/>
                <w:sz w:val="20"/>
                <w:szCs w:val="20"/>
              </w:rPr>
              <w:t>)(</w:t>
            </w:r>
            <w:proofErr w:type="gramStart"/>
            <w:r w:rsidRPr="00F9720E">
              <w:rPr>
                <w:rFonts w:ascii="Tahoma" w:hAnsi="Tahoma" w:cs="Tahoma" w:hint="eastAsia"/>
                <w:color w:val="000000"/>
                <w:sz w:val="20"/>
                <w:szCs w:val="20"/>
              </w:rPr>
              <w:t>經季調</w:t>
            </w:r>
            <w:proofErr w:type="gramEnd"/>
            <w:r w:rsidRPr="00F9720E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1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9720E" w:rsidRPr="000666AB" w:rsidRDefault="00F9720E" w:rsidP="000666A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9720E">
              <w:rPr>
                <w:rFonts w:ascii="Tahoma" w:hAnsi="Tahoma" w:cs="Tahoma" w:hint="eastAsia"/>
                <w:color w:val="000000"/>
                <w:sz w:val="20"/>
                <w:szCs w:val="20"/>
              </w:rPr>
              <w:t>Feb</w:t>
            </w:r>
          </w:p>
        </w:tc>
        <w:tc>
          <w:tcPr>
            <w:tcW w:w="584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9720E" w:rsidRPr="000666AB" w:rsidRDefault="00F9720E" w:rsidP="000666A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9720E">
              <w:rPr>
                <w:rFonts w:ascii="Tahoma" w:hAnsi="Tahoma" w:cs="Tahoma" w:hint="eastAsia"/>
                <w:color w:val="000000"/>
                <w:sz w:val="20"/>
                <w:szCs w:val="20"/>
              </w:rPr>
              <w:t>0.72%</w:t>
            </w:r>
          </w:p>
        </w:tc>
        <w:tc>
          <w:tcPr>
            <w:tcW w:w="494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9720E" w:rsidRPr="000666AB" w:rsidRDefault="00F9720E" w:rsidP="000666A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9720E">
              <w:rPr>
                <w:rFonts w:ascii="Tahoma" w:hAnsi="Tahoma" w:cs="Tahoma" w:hint="eastAsia"/>
                <w:color w:val="000000"/>
                <w:sz w:val="20"/>
                <w:szCs w:val="20"/>
              </w:rPr>
              <w:t>0.69%</w:t>
            </w:r>
          </w:p>
        </w:tc>
        <w:tc>
          <w:tcPr>
            <w:tcW w:w="494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720E" w:rsidRPr="000666AB" w:rsidRDefault="00F9720E" w:rsidP="000666A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9720E">
              <w:rPr>
                <w:rFonts w:ascii="Tahoma" w:hAnsi="Tahoma" w:cs="Tahoma" w:hint="eastAsia"/>
                <w:color w:val="000000"/>
                <w:sz w:val="20"/>
                <w:szCs w:val="20"/>
              </w:rPr>
              <w:t>0.86%</w:t>
            </w:r>
          </w:p>
        </w:tc>
      </w:tr>
      <w:tr w:rsidR="00F9720E" w:rsidRPr="000666AB" w:rsidTr="00F9720E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F9720E" w:rsidRPr="000666AB" w:rsidRDefault="00F9720E" w:rsidP="000666A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9720E">
              <w:rPr>
                <w:rFonts w:ascii="Tahoma" w:hAnsi="Tahoma" w:cs="Tahoma" w:hint="eastAsia"/>
                <w:color w:val="000000"/>
                <w:sz w:val="20"/>
                <w:szCs w:val="20"/>
              </w:rPr>
              <w:t>04/25</w:t>
            </w:r>
          </w:p>
        </w:tc>
        <w:tc>
          <w:tcPr>
            <w:tcW w:w="414" w:type="pct"/>
            <w:tcBorders>
              <w:top w:val="nil"/>
              <w:bottom w:val="nil"/>
            </w:tcBorders>
            <w:shd w:val="clear" w:color="auto" w:fill="auto"/>
          </w:tcPr>
          <w:p w:rsidR="00F9720E" w:rsidRPr="000666AB" w:rsidRDefault="00F9720E" w:rsidP="000666A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9720E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bottom w:val="nil"/>
            </w:tcBorders>
            <w:shd w:val="clear" w:color="auto" w:fill="auto"/>
          </w:tcPr>
          <w:p w:rsidR="00F9720E" w:rsidRDefault="00F9720E" w:rsidP="000666AB">
            <w:pPr>
              <w:rPr>
                <w:rFonts w:ascii="Tahoma" w:hAnsi="Tahoma" w:cs="Tahoma" w:hint="eastAsia"/>
                <w:color w:val="000000"/>
                <w:sz w:val="20"/>
                <w:szCs w:val="20"/>
              </w:rPr>
            </w:pPr>
            <w:proofErr w:type="gramStart"/>
            <w:r w:rsidRPr="00F9720E">
              <w:rPr>
                <w:rFonts w:ascii="Tahoma" w:hAnsi="Tahoma" w:cs="Tahoma" w:hint="eastAsia"/>
                <w:color w:val="000000"/>
                <w:sz w:val="20"/>
                <w:szCs w:val="20"/>
              </w:rPr>
              <w:t>標普</w:t>
            </w:r>
            <w:proofErr w:type="spellStart"/>
            <w:proofErr w:type="gramEnd"/>
            <w:r w:rsidRPr="00F9720E">
              <w:rPr>
                <w:rFonts w:ascii="Tahoma" w:hAnsi="Tahoma" w:cs="Tahoma" w:hint="eastAsia"/>
                <w:color w:val="000000"/>
                <w:sz w:val="20"/>
                <w:szCs w:val="20"/>
              </w:rPr>
              <w:t>CoreLogic</w:t>
            </w:r>
            <w:proofErr w:type="spellEnd"/>
            <w:r w:rsidRPr="00F9720E">
              <w:rPr>
                <w:rFonts w:ascii="Tahoma" w:hAnsi="Tahoma" w:cs="Tahoma" w:hint="eastAsia"/>
                <w:color w:val="000000"/>
                <w:sz w:val="20"/>
                <w:szCs w:val="20"/>
              </w:rPr>
              <w:t>凱斯席勒</w:t>
            </w:r>
            <w:r w:rsidRPr="00F9720E">
              <w:rPr>
                <w:rFonts w:ascii="Tahoma" w:hAnsi="Tahoma" w:cs="Tahoma" w:hint="eastAsia"/>
                <w:color w:val="000000"/>
                <w:sz w:val="20"/>
                <w:szCs w:val="20"/>
              </w:rPr>
              <w:t>20</w:t>
            </w:r>
            <w:r w:rsidRPr="00F9720E">
              <w:rPr>
                <w:rFonts w:ascii="Tahoma" w:hAnsi="Tahoma" w:cs="Tahoma" w:hint="eastAsia"/>
                <w:color w:val="000000"/>
                <w:sz w:val="20"/>
                <w:szCs w:val="20"/>
              </w:rPr>
              <w:t>城市</w:t>
            </w:r>
          </w:p>
          <w:p w:rsidR="00F9720E" w:rsidRPr="000666AB" w:rsidRDefault="00F9720E" w:rsidP="000666AB">
            <w:pPr>
              <w:rPr>
                <w:rFonts w:ascii="微軟正黑體" w:eastAsia="微軟正黑體" w:hAnsi="微軟正黑體" w:cs="Tahoma"/>
                <w:color w:val="000000"/>
                <w:sz w:val="20"/>
                <w:szCs w:val="20"/>
              </w:rPr>
            </w:pPr>
            <w:r w:rsidRPr="00F9720E">
              <w:rPr>
                <w:rFonts w:ascii="Tahoma" w:hAnsi="Tahoma" w:cs="Tahoma" w:hint="eastAsia"/>
                <w:color w:val="000000"/>
                <w:sz w:val="20"/>
                <w:szCs w:val="20"/>
              </w:rPr>
              <w:t>(</w:t>
            </w:r>
            <w:r w:rsidRPr="00F9720E">
              <w:rPr>
                <w:rFonts w:ascii="Tahoma" w:hAnsi="Tahoma" w:cs="Tahoma" w:hint="eastAsia"/>
                <w:color w:val="000000"/>
                <w:sz w:val="20"/>
                <w:szCs w:val="20"/>
              </w:rPr>
              <w:t>年比，未經季調</w:t>
            </w:r>
            <w:r w:rsidRPr="00F9720E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1" w:type="pct"/>
            <w:tcBorders>
              <w:top w:val="nil"/>
              <w:bottom w:val="nil"/>
            </w:tcBorders>
            <w:shd w:val="clear" w:color="auto" w:fill="auto"/>
          </w:tcPr>
          <w:p w:rsidR="00F9720E" w:rsidRPr="000666AB" w:rsidRDefault="00F9720E" w:rsidP="000666A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9720E">
              <w:rPr>
                <w:rFonts w:ascii="Tahoma" w:hAnsi="Tahoma" w:cs="Tahoma" w:hint="eastAsia"/>
                <w:color w:val="000000"/>
                <w:sz w:val="20"/>
                <w:szCs w:val="20"/>
              </w:rPr>
              <w:t>Feb</w:t>
            </w:r>
          </w:p>
        </w:tc>
        <w:tc>
          <w:tcPr>
            <w:tcW w:w="584" w:type="pct"/>
            <w:tcBorders>
              <w:top w:val="nil"/>
              <w:bottom w:val="nil"/>
            </w:tcBorders>
            <w:shd w:val="clear" w:color="auto" w:fill="auto"/>
          </w:tcPr>
          <w:p w:rsidR="00F9720E" w:rsidRPr="000666AB" w:rsidRDefault="00F9720E" w:rsidP="000666A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9720E">
              <w:rPr>
                <w:rFonts w:ascii="Tahoma" w:hAnsi="Tahoma" w:cs="Tahoma" w:hint="eastAsia"/>
                <w:color w:val="000000"/>
                <w:sz w:val="20"/>
                <w:szCs w:val="20"/>
              </w:rPr>
              <w:t>5.78%</w:t>
            </w:r>
          </w:p>
        </w:tc>
        <w:tc>
          <w:tcPr>
            <w:tcW w:w="494" w:type="pct"/>
            <w:tcBorders>
              <w:top w:val="nil"/>
              <w:bottom w:val="nil"/>
            </w:tcBorders>
            <w:shd w:val="clear" w:color="auto" w:fill="auto"/>
          </w:tcPr>
          <w:p w:rsidR="00F9720E" w:rsidRPr="000666AB" w:rsidRDefault="00F9720E" w:rsidP="000666A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9720E">
              <w:rPr>
                <w:rFonts w:ascii="Tahoma" w:hAnsi="Tahoma" w:cs="Tahoma" w:hint="eastAsia"/>
                <w:color w:val="000000"/>
                <w:sz w:val="20"/>
                <w:szCs w:val="20"/>
              </w:rPr>
              <w:t>5.85%</w:t>
            </w:r>
          </w:p>
        </w:tc>
        <w:tc>
          <w:tcPr>
            <w:tcW w:w="494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9720E" w:rsidRPr="000666AB" w:rsidRDefault="00F9720E" w:rsidP="000666A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9720E">
              <w:rPr>
                <w:rFonts w:ascii="Tahoma" w:hAnsi="Tahoma" w:cs="Tahoma" w:hint="eastAsia"/>
                <w:color w:val="000000"/>
                <w:sz w:val="20"/>
                <w:szCs w:val="20"/>
              </w:rPr>
              <w:t>5.73%</w:t>
            </w:r>
          </w:p>
        </w:tc>
      </w:tr>
      <w:tr w:rsidR="00F9720E" w:rsidRPr="000666AB" w:rsidTr="00F9720E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F9720E" w:rsidRPr="000666AB" w:rsidRDefault="00F9720E" w:rsidP="000666A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9720E">
              <w:rPr>
                <w:rFonts w:ascii="Tahoma" w:hAnsi="Tahoma" w:cs="Tahoma" w:hint="eastAsia"/>
                <w:color w:val="000000"/>
                <w:sz w:val="20"/>
                <w:szCs w:val="20"/>
              </w:rPr>
              <w:t>04/25</w:t>
            </w:r>
          </w:p>
        </w:tc>
        <w:tc>
          <w:tcPr>
            <w:tcW w:w="414" w:type="pct"/>
            <w:tcBorders>
              <w:top w:val="nil"/>
              <w:bottom w:val="nil"/>
            </w:tcBorders>
            <w:shd w:val="clear" w:color="auto" w:fill="auto"/>
          </w:tcPr>
          <w:p w:rsidR="00F9720E" w:rsidRPr="000666AB" w:rsidRDefault="00F9720E" w:rsidP="000666A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9720E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bottom w:val="nil"/>
            </w:tcBorders>
            <w:shd w:val="clear" w:color="auto" w:fill="auto"/>
          </w:tcPr>
          <w:p w:rsidR="00F9720E" w:rsidRPr="000666AB" w:rsidRDefault="00F9720E" w:rsidP="000666AB">
            <w:pPr>
              <w:rPr>
                <w:rFonts w:ascii="微軟正黑體" w:eastAsia="微軟正黑體" w:hAnsi="微軟正黑體" w:cs="Tahoma"/>
                <w:color w:val="000000"/>
                <w:sz w:val="20"/>
                <w:szCs w:val="20"/>
              </w:rPr>
            </w:pPr>
            <w:r w:rsidRPr="00F9720E">
              <w:rPr>
                <w:rFonts w:ascii="Tahoma" w:hAnsi="Tahoma" w:cs="Tahoma" w:hint="eastAsia"/>
                <w:color w:val="000000"/>
                <w:sz w:val="20"/>
                <w:szCs w:val="20"/>
              </w:rPr>
              <w:t>新屋銷售</w:t>
            </w:r>
          </w:p>
        </w:tc>
        <w:tc>
          <w:tcPr>
            <w:tcW w:w="501" w:type="pct"/>
            <w:tcBorders>
              <w:top w:val="nil"/>
              <w:bottom w:val="nil"/>
            </w:tcBorders>
            <w:shd w:val="clear" w:color="auto" w:fill="auto"/>
          </w:tcPr>
          <w:p w:rsidR="00F9720E" w:rsidRPr="000666AB" w:rsidRDefault="00F9720E" w:rsidP="000666A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9720E">
              <w:rPr>
                <w:rFonts w:ascii="Tahoma" w:hAnsi="Tahoma" w:cs="Tahoma" w:hint="eastAsia"/>
                <w:color w:val="000000"/>
                <w:sz w:val="20"/>
                <w:szCs w:val="20"/>
              </w:rPr>
              <w:t>Mar</w:t>
            </w:r>
          </w:p>
        </w:tc>
        <w:tc>
          <w:tcPr>
            <w:tcW w:w="584" w:type="pct"/>
            <w:tcBorders>
              <w:top w:val="nil"/>
              <w:bottom w:val="nil"/>
            </w:tcBorders>
            <w:shd w:val="clear" w:color="auto" w:fill="auto"/>
          </w:tcPr>
          <w:p w:rsidR="00F9720E" w:rsidRPr="000666AB" w:rsidRDefault="00F9720E" w:rsidP="000666A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9720E">
              <w:rPr>
                <w:rFonts w:ascii="Tahoma" w:hAnsi="Tahoma" w:cs="Tahoma" w:hint="eastAsia"/>
                <w:color w:val="000000"/>
                <w:sz w:val="20"/>
                <w:szCs w:val="20"/>
              </w:rPr>
              <w:t>584k</w:t>
            </w:r>
          </w:p>
        </w:tc>
        <w:tc>
          <w:tcPr>
            <w:tcW w:w="494" w:type="pct"/>
            <w:tcBorders>
              <w:top w:val="nil"/>
              <w:bottom w:val="nil"/>
            </w:tcBorders>
            <w:shd w:val="clear" w:color="auto" w:fill="auto"/>
          </w:tcPr>
          <w:p w:rsidR="00F9720E" w:rsidRPr="000666AB" w:rsidRDefault="00F9720E" w:rsidP="000666A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9720E">
              <w:rPr>
                <w:rFonts w:ascii="Tahoma" w:hAnsi="Tahoma" w:cs="Tahoma" w:hint="eastAsia"/>
                <w:color w:val="000000"/>
                <w:sz w:val="20"/>
                <w:szCs w:val="20"/>
              </w:rPr>
              <w:t>621k</w:t>
            </w:r>
          </w:p>
        </w:tc>
        <w:tc>
          <w:tcPr>
            <w:tcW w:w="494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9720E" w:rsidRPr="000666AB" w:rsidRDefault="00F9720E" w:rsidP="000666A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9720E">
              <w:rPr>
                <w:rFonts w:ascii="Tahoma" w:hAnsi="Tahoma" w:cs="Tahoma" w:hint="eastAsia"/>
                <w:color w:val="000000"/>
                <w:sz w:val="20"/>
                <w:szCs w:val="20"/>
              </w:rPr>
              <w:t>592k</w:t>
            </w:r>
          </w:p>
        </w:tc>
      </w:tr>
      <w:tr w:rsidR="00F9720E" w:rsidRPr="000666AB" w:rsidTr="00F9720E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F9720E" w:rsidRPr="000666AB" w:rsidRDefault="00F9720E" w:rsidP="000666A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9720E">
              <w:rPr>
                <w:rFonts w:ascii="Tahoma" w:hAnsi="Tahoma" w:cs="Tahoma" w:hint="eastAsia"/>
                <w:color w:val="000000"/>
                <w:sz w:val="20"/>
                <w:szCs w:val="20"/>
              </w:rPr>
              <w:t>04/25</w:t>
            </w:r>
          </w:p>
        </w:tc>
        <w:tc>
          <w:tcPr>
            <w:tcW w:w="414" w:type="pct"/>
            <w:tcBorders>
              <w:top w:val="nil"/>
              <w:bottom w:val="nil"/>
            </w:tcBorders>
            <w:shd w:val="clear" w:color="auto" w:fill="auto"/>
          </w:tcPr>
          <w:p w:rsidR="00F9720E" w:rsidRPr="000666AB" w:rsidRDefault="00F9720E" w:rsidP="000666A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9720E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bottom w:val="nil"/>
            </w:tcBorders>
            <w:shd w:val="clear" w:color="auto" w:fill="auto"/>
          </w:tcPr>
          <w:p w:rsidR="00F9720E" w:rsidRPr="000666AB" w:rsidRDefault="00F9720E" w:rsidP="000666AB">
            <w:pPr>
              <w:rPr>
                <w:rFonts w:ascii="微軟正黑體" w:eastAsia="微軟正黑體" w:hAnsi="微軟正黑體" w:cs="Tahoma"/>
                <w:color w:val="000000"/>
                <w:sz w:val="20"/>
                <w:szCs w:val="20"/>
              </w:rPr>
            </w:pPr>
            <w:r w:rsidRPr="00F9720E">
              <w:rPr>
                <w:rFonts w:ascii="Tahoma" w:hAnsi="Tahoma" w:cs="Tahoma" w:hint="eastAsia"/>
                <w:color w:val="000000"/>
                <w:sz w:val="20"/>
                <w:szCs w:val="20"/>
              </w:rPr>
              <w:t>新屋銷售</w:t>
            </w:r>
            <w:r w:rsidRPr="00F9720E">
              <w:rPr>
                <w:rFonts w:ascii="Tahoma" w:hAnsi="Tahoma" w:cs="Tahoma" w:hint="eastAsia"/>
                <w:color w:val="000000"/>
                <w:sz w:val="20"/>
                <w:szCs w:val="20"/>
              </w:rPr>
              <w:t xml:space="preserve"> (</w:t>
            </w:r>
            <w:r w:rsidRPr="00F9720E">
              <w:rPr>
                <w:rFonts w:ascii="Tahoma" w:hAnsi="Tahoma" w:cs="Tahoma" w:hint="eastAsia"/>
                <w:color w:val="000000"/>
                <w:sz w:val="20"/>
                <w:szCs w:val="20"/>
              </w:rPr>
              <w:t>月比</w:t>
            </w:r>
            <w:r w:rsidRPr="00F9720E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1" w:type="pct"/>
            <w:tcBorders>
              <w:top w:val="nil"/>
              <w:bottom w:val="nil"/>
            </w:tcBorders>
            <w:shd w:val="clear" w:color="auto" w:fill="auto"/>
          </w:tcPr>
          <w:p w:rsidR="00F9720E" w:rsidRPr="000666AB" w:rsidRDefault="00F9720E" w:rsidP="000666A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9720E">
              <w:rPr>
                <w:rFonts w:ascii="Tahoma" w:hAnsi="Tahoma" w:cs="Tahoma" w:hint="eastAsia"/>
                <w:color w:val="000000"/>
                <w:sz w:val="20"/>
                <w:szCs w:val="20"/>
              </w:rPr>
              <w:t>Mar</w:t>
            </w:r>
          </w:p>
        </w:tc>
        <w:tc>
          <w:tcPr>
            <w:tcW w:w="584" w:type="pct"/>
            <w:tcBorders>
              <w:top w:val="nil"/>
              <w:bottom w:val="nil"/>
            </w:tcBorders>
            <w:shd w:val="clear" w:color="auto" w:fill="auto"/>
          </w:tcPr>
          <w:p w:rsidR="00F9720E" w:rsidRPr="000666AB" w:rsidRDefault="00F9720E" w:rsidP="000666A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9720E">
              <w:rPr>
                <w:rFonts w:ascii="Tahoma" w:hAnsi="Tahoma" w:cs="Tahoma" w:hint="eastAsia"/>
                <w:color w:val="000000"/>
                <w:sz w:val="20"/>
                <w:szCs w:val="20"/>
              </w:rPr>
              <w:t>-1.40%</w:t>
            </w:r>
          </w:p>
        </w:tc>
        <w:tc>
          <w:tcPr>
            <w:tcW w:w="494" w:type="pct"/>
            <w:tcBorders>
              <w:top w:val="nil"/>
              <w:bottom w:val="nil"/>
            </w:tcBorders>
            <w:shd w:val="clear" w:color="auto" w:fill="auto"/>
          </w:tcPr>
          <w:p w:rsidR="00F9720E" w:rsidRPr="000666AB" w:rsidRDefault="00F9720E" w:rsidP="000666A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9720E">
              <w:rPr>
                <w:rFonts w:ascii="Tahoma" w:hAnsi="Tahoma" w:cs="Tahoma" w:hint="eastAsia"/>
                <w:color w:val="000000"/>
                <w:sz w:val="20"/>
                <w:szCs w:val="20"/>
              </w:rPr>
              <w:t>5.80%</w:t>
            </w:r>
          </w:p>
        </w:tc>
        <w:tc>
          <w:tcPr>
            <w:tcW w:w="494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9720E" w:rsidRPr="000666AB" w:rsidRDefault="00F9720E" w:rsidP="000666A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9720E">
              <w:rPr>
                <w:rFonts w:ascii="Tahoma" w:hAnsi="Tahoma" w:cs="Tahoma" w:hint="eastAsia"/>
                <w:color w:val="000000"/>
                <w:sz w:val="20"/>
                <w:szCs w:val="20"/>
              </w:rPr>
              <w:t>6.10%</w:t>
            </w:r>
          </w:p>
        </w:tc>
      </w:tr>
      <w:tr w:rsidR="00F9720E" w:rsidRPr="000666AB" w:rsidTr="00F9720E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F9720E" w:rsidRPr="000666AB" w:rsidRDefault="00F9720E" w:rsidP="000666A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9720E">
              <w:rPr>
                <w:rFonts w:ascii="Tahoma" w:hAnsi="Tahoma" w:cs="Tahoma" w:hint="eastAsia"/>
                <w:color w:val="000000"/>
                <w:sz w:val="20"/>
                <w:szCs w:val="20"/>
              </w:rPr>
              <w:t>04/25</w:t>
            </w:r>
          </w:p>
        </w:tc>
        <w:tc>
          <w:tcPr>
            <w:tcW w:w="414" w:type="pct"/>
            <w:tcBorders>
              <w:top w:val="nil"/>
              <w:bottom w:val="nil"/>
            </w:tcBorders>
            <w:shd w:val="clear" w:color="auto" w:fill="auto"/>
          </w:tcPr>
          <w:p w:rsidR="00F9720E" w:rsidRPr="000666AB" w:rsidRDefault="00F9720E" w:rsidP="000666A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9720E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bottom w:val="nil"/>
            </w:tcBorders>
            <w:shd w:val="clear" w:color="auto" w:fill="auto"/>
          </w:tcPr>
          <w:p w:rsidR="00F9720E" w:rsidRPr="000666AB" w:rsidRDefault="00F9720E" w:rsidP="000666AB">
            <w:pPr>
              <w:rPr>
                <w:rFonts w:ascii="微軟正黑體" w:eastAsia="微軟正黑體" w:hAnsi="微軟正黑體" w:cs="Tahoma"/>
                <w:color w:val="000000"/>
                <w:sz w:val="20"/>
                <w:szCs w:val="20"/>
              </w:rPr>
            </w:pPr>
            <w:r w:rsidRPr="00F9720E">
              <w:rPr>
                <w:rFonts w:ascii="Tahoma" w:hAnsi="Tahoma" w:cs="Tahoma" w:hint="eastAsia"/>
                <w:color w:val="000000"/>
                <w:sz w:val="20"/>
                <w:szCs w:val="20"/>
              </w:rPr>
              <w:t>聯</w:t>
            </w:r>
            <w:proofErr w:type="gramStart"/>
            <w:r w:rsidRPr="00F9720E">
              <w:rPr>
                <w:rFonts w:ascii="Tahoma" w:hAnsi="Tahoma" w:cs="Tahoma" w:hint="eastAsia"/>
                <w:color w:val="000000"/>
                <w:sz w:val="20"/>
                <w:szCs w:val="20"/>
              </w:rPr>
              <w:t>準會里</w:t>
            </w:r>
            <w:proofErr w:type="gramEnd"/>
            <w:r w:rsidRPr="00F9720E">
              <w:rPr>
                <w:rFonts w:ascii="Tahoma" w:hAnsi="Tahoma" w:cs="Tahoma" w:hint="eastAsia"/>
                <w:color w:val="000000"/>
                <w:sz w:val="20"/>
                <w:szCs w:val="20"/>
              </w:rPr>
              <w:t>奇蒙分行製造業指數</w:t>
            </w:r>
          </w:p>
        </w:tc>
        <w:tc>
          <w:tcPr>
            <w:tcW w:w="501" w:type="pct"/>
            <w:tcBorders>
              <w:top w:val="nil"/>
              <w:bottom w:val="nil"/>
            </w:tcBorders>
            <w:shd w:val="clear" w:color="auto" w:fill="auto"/>
          </w:tcPr>
          <w:p w:rsidR="00F9720E" w:rsidRPr="000666AB" w:rsidRDefault="00F9720E" w:rsidP="000666A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9720E">
              <w:rPr>
                <w:rFonts w:ascii="Tahoma" w:hAnsi="Tahoma" w:cs="Tahoma" w:hint="eastAsia"/>
                <w:color w:val="000000"/>
                <w:sz w:val="20"/>
                <w:szCs w:val="20"/>
              </w:rPr>
              <w:t>Apr</w:t>
            </w:r>
          </w:p>
        </w:tc>
        <w:tc>
          <w:tcPr>
            <w:tcW w:w="584" w:type="pct"/>
            <w:tcBorders>
              <w:top w:val="nil"/>
              <w:bottom w:val="nil"/>
            </w:tcBorders>
            <w:shd w:val="clear" w:color="auto" w:fill="auto"/>
          </w:tcPr>
          <w:p w:rsidR="00F9720E" w:rsidRPr="000666AB" w:rsidRDefault="00F9720E" w:rsidP="000666A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9720E">
              <w:rPr>
                <w:rFonts w:ascii="Tahoma" w:hAnsi="Tahoma" w:cs="Tahoma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94" w:type="pct"/>
            <w:tcBorders>
              <w:top w:val="nil"/>
              <w:bottom w:val="nil"/>
            </w:tcBorders>
            <w:shd w:val="clear" w:color="auto" w:fill="auto"/>
          </w:tcPr>
          <w:p w:rsidR="00F9720E" w:rsidRPr="000666AB" w:rsidRDefault="00F9720E" w:rsidP="000666A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9720E">
              <w:rPr>
                <w:rFonts w:ascii="Tahoma" w:hAnsi="Tahoma" w:cs="Tahoma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94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9720E" w:rsidRPr="000666AB" w:rsidRDefault="00F9720E" w:rsidP="000666A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9720E">
              <w:rPr>
                <w:rFonts w:ascii="Tahoma" w:hAnsi="Tahoma" w:cs="Tahoma" w:hint="eastAsia"/>
                <w:color w:val="000000"/>
                <w:sz w:val="20"/>
                <w:szCs w:val="20"/>
              </w:rPr>
              <w:t>22</w:t>
            </w:r>
          </w:p>
        </w:tc>
      </w:tr>
      <w:tr w:rsidR="00F9720E" w:rsidRPr="000666AB" w:rsidTr="00F9720E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F9720E" w:rsidRPr="000666AB" w:rsidRDefault="00F9720E" w:rsidP="000666A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9720E">
              <w:rPr>
                <w:rFonts w:ascii="Tahoma" w:hAnsi="Tahoma" w:cs="Tahoma" w:hint="eastAsia"/>
                <w:color w:val="000000"/>
                <w:sz w:val="20"/>
                <w:szCs w:val="20"/>
              </w:rPr>
              <w:t>04/26</w:t>
            </w:r>
          </w:p>
        </w:tc>
        <w:tc>
          <w:tcPr>
            <w:tcW w:w="414" w:type="pct"/>
            <w:tcBorders>
              <w:top w:val="nil"/>
              <w:bottom w:val="nil"/>
            </w:tcBorders>
            <w:shd w:val="clear" w:color="auto" w:fill="auto"/>
          </w:tcPr>
          <w:p w:rsidR="00F9720E" w:rsidRPr="000666AB" w:rsidRDefault="00F9720E" w:rsidP="000666A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9720E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bottom w:val="nil"/>
            </w:tcBorders>
            <w:shd w:val="clear" w:color="auto" w:fill="auto"/>
          </w:tcPr>
          <w:p w:rsidR="00F9720E" w:rsidRPr="000666AB" w:rsidRDefault="00F9720E" w:rsidP="000666AB">
            <w:pPr>
              <w:rPr>
                <w:rFonts w:ascii="微軟正黑體" w:eastAsia="微軟正黑體" w:hAnsi="微軟正黑體" w:cs="Tahoma"/>
                <w:color w:val="000000"/>
                <w:sz w:val="20"/>
                <w:szCs w:val="20"/>
              </w:rPr>
            </w:pPr>
            <w:r w:rsidRPr="00F9720E">
              <w:rPr>
                <w:rFonts w:ascii="Tahoma" w:hAnsi="Tahoma" w:cs="Tahoma" w:hint="eastAsia"/>
                <w:color w:val="000000"/>
                <w:sz w:val="20"/>
                <w:szCs w:val="20"/>
              </w:rPr>
              <w:t xml:space="preserve">MBA </w:t>
            </w:r>
            <w:r w:rsidRPr="00F9720E">
              <w:rPr>
                <w:rFonts w:ascii="Tahoma" w:hAnsi="Tahoma" w:cs="Tahoma" w:hint="eastAsia"/>
                <w:color w:val="000000"/>
                <w:sz w:val="20"/>
                <w:szCs w:val="20"/>
              </w:rPr>
              <w:t>貸款申請指數</w:t>
            </w:r>
          </w:p>
        </w:tc>
        <w:tc>
          <w:tcPr>
            <w:tcW w:w="501" w:type="pct"/>
            <w:tcBorders>
              <w:top w:val="nil"/>
              <w:bottom w:val="nil"/>
            </w:tcBorders>
            <w:shd w:val="clear" w:color="auto" w:fill="auto"/>
          </w:tcPr>
          <w:p w:rsidR="00F9720E" w:rsidRPr="000666AB" w:rsidRDefault="00F9720E" w:rsidP="000666A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9720E">
              <w:rPr>
                <w:rFonts w:ascii="Tahoma" w:hAnsi="Tahoma" w:cs="Tahoma" w:hint="eastAsia"/>
                <w:color w:val="000000"/>
                <w:sz w:val="20"/>
                <w:szCs w:val="20"/>
              </w:rPr>
              <w:t>21-Apr</w:t>
            </w:r>
          </w:p>
        </w:tc>
        <w:tc>
          <w:tcPr>
            <w:tcW w:w="584" w:type="pct"/>
            <w:tcBorders>
              <w:top w:val="nil"/>
              <w:bottom w:val="nil"/>
            </w:tcBorders>
            <w:shd w:val="clear" w:color="auto" w:fill="auto"/>
          </w:tcPr>
          <w:p w:rsidR="00F9720E" w:rsidRPr="000666AB" w:rsidRDefault="00F9720E" w:rsidP="000666A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9720E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bottom w:val="nil"/>
            </w:tcBorders>
            <w:shd w:val="clear" w:color="auto" w:fill="auto"/>
          </w:tcPr>
          <w:p w:rsidR="00F9720E" w:rsidRPr="000666AB" w:rsidRDefault="00F9720E" w:rsidP="000666A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9720E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9720E" w:rsidRPr="000666AB" w:rsidRDefault="00F9720E" w:rsidP="000666A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9720E">
              <w:rPr>
                <w:rFonts w:ascii="Tahoma" w:hAnsi="Tahoma" w:cs="Tahoma" w:hint="eastAsia"/>
                <w:color w:val="000000"/>
                <w:sz w:val="20"/>
                <w:szCs w:val="20"/>
              </w:rPr>
              <w:t>-1.80%</w:t>
            </w:r>
          </w:p>
        </w:tc>
      </w:tr>
      <w:tr w:rsidR="00F9720E" w:rsidRPr="000666AB" w:rsidTr="00F9720E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720E" w:rsidRPr="000666AB" w:rsidRDefault="00F9720E" w:rsidP="000666A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9720E">
              <w:rPr>
                <w:rFonts w:ascii="Tahoma" w:hAnsi="Tahoma" w:cs="Tahoma"/>
                <w:color w:val="000000"/>
                <w:sz w:val="20"/>
                <w:szCs w:val="20"/>
              </w:rPr>
              <w:t>04/26</w:t>
            </w:r>
          </w:p>
        </w:tc>
        <w:tc>
          <w:tcPr>
            <w:tcW w:w="41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9720E" w:rsidRPr="000666AB" w:rsidRDefault="00F9720E" w:rsidP="000666A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9720E">
              <w:rPr>
                <w:rFonts w:ascii="Tahoma" w:hAnsi="Tahoma" w:cs="Tahoma"/>
                <w:color w:val="000000"/>
                <w:sz w:val="20"/>
                <w:szCs w:val="20"/>
              </w:rPr>
              <w:t>CH</w:t>
            </w:r>
          </w:p>
        </w:tc>
        <w:tc>
          <w:tcPr>
            <w:tcW w:w="185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9720E" w:rsidRPr="000666AB" w:rsidRDefault="00F9720E" w:rsidP="000666AB">
            <w:pPr>
              <w:rPr>
                <w:rFonts w:ascii="微軟正黑體" w:eastAsia="微軟正黑體" w:hAnsi="微軟正黑體" w:cs="Tahoma"/>
                <w:color w:val="000000"/>
                <w:sz w:val="20"/>
                <w:szCs w:val="20"/>
              </w:rPr>
            </w:pPr>
            <w:r w:rsidRPr="00F9720E">
              <w:rPr>
                <w:rFonts w:ascii="Tahoma" w:hAnsi="Tahoma" w:cs="Tahoma"/>
                <w:color w:val="000000"/>
                <w:sz w:val="20"/>
                <w:szCs w:val="20"/>
              </w:rPr>
              <w:t>Industrial Profits YoY</w:t>
            </w:r>
          </w:p>
        </w:tc>
        <w:tc>
          <w:tcPr>
            <w:tcW w:w="50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9720E" w:rsidRPr="000666AB" w:rsidRDefault="00F9720E" w:rsidP="000666A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9720E">
              <w:rPr>
                <w:rFonts w:ascii="Tahoma" w:hAnsi="Tahoma" w:cs="Tahoma"/>
                <w:color w:val="000000"/>
                <w:sz w:val="20"/>
                <w:szCs w:val="20"/>
              </w:rPr>
              <w:t>Mar</w:t>
            </w:r>
          </w:p>
        </w:tc>
        <w:tc>
          <w:tcPr>
            <w:tcW w:w="58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9720E" w:rsidRPr="000666AB" w:rsidRDefault="00F9720E" w:rsidP="000666A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9720E">
              <w:rPr>
                <w:rFonts w:ascii="Tahoma" w:hAnsi="Tahoma" w:cs="Tahom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9720E" w:rsidRPr="000666AB" w:rsidRDefault="00F9720E" w:rsidP="000666A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9720E">
              <w:rPr>
                <w:rFonts w:ascii="Tahoma" w:hAnsi="Tahoma" w:cs="Tahom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0E" w:rsidRPr="000666AB" w:rsidRDefault="00F9720E" w:rsidP="000666A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9720E">
              <w:rPr>
                <w:rFonts w:ascii="Tahoma" w:hAnsi="Tahoma" w:cs="Tahoma"/>
                <w:color w:val="000000"/>
                <w:sz w:val="20"/>
                <w:szCs w:val="20"/>
              </w:rPr>
              <w:t>2.30%</w:t>
            </w:r>
          </w:p>
        </w:tc>
      </w:tr>
    </w:tbl>
    <w:p w:rsidR="0073278A" w:rsidRPr="003342FC" w:rsidRDefault="0073278A">
      <w:pPr>
        <w:rPr>
          <w:rFonts w:ascii="Tahoma" w:hAnsi="Tahoma" w:cs="Tahoma"/>
          <w:sz w:val="18"/>
          <w:szCs w:val="18"/>
        </w:rPr>
      </w:pPr>
    </w:p>
    <w:p w:rsidR="00301410" w:rsidRPr="005E0A18" w:rsidRDefault="004E1399" w:rsidP="00301410">
      <w:pPr>
        <w:framePr w:h="2476" w:hRule="exact" w:hSpace="180" w:wrap="around" w:vAnchor="text" w:hAnchor="text" w:y="1"/>
        <w:spacing w:line="400" w:lineRule="exact"/>
        <w:suppressOverlap/>
        <w:jc w:val="center"/>
        <w:rPr>
          <w:rFonts w:ascii="標楷體" w:eastAsia="標楷體" w:hAnsi="標楷體"/>
          <w:b/>
          <w:sz w:val="32"/>
          <w:szCs w:val="32"/>
        </w:rPr>
      </w:pPr>
      <w:r w:rsidRPr="005E0A18">
        <w:rPr>
          <w:rFonts w:ascii="標楷體" w:eastAsia="標楷體" w:hAnsi="標楷體" w:hint="eastAsia"/>
          <w:b/>
          <w:sz w:val="32"/>
          <w:szCs w:val="32"/>
        </w:rPr>
        <w:t>免責聲明</w:t>
      </w:r>
    </w:p>
    <w:p w:rsidR="00DE119C" w:rsidRPr="005E0A18" w:rsidRDefault="00DE119C" w:rsidP="00DE119C">
      <w:pPr>
        <w:framePr w:h="2476" w:hRule="exact" w:hSpace="180" w:wrap="around" w:vAnchor="text" w:hAnchor="text" w:y="1"/>
        <w:numPr>
          <w:ilvl w:val="0"/>
          <w:numId w:val="2"/>
        </w:numPr>
        <w:spacing w:line="260" w:lineRule="exact"/>
        <w:suppressOverlap/>
        <w:rPr>
          <w:rFonts w:ascii="標楷體" w:eastAsia="標楷體" w:hAnsi="標楷體"/>
          <w:b/>
          <w:sz w:val="20"/>
          <w:szCs w:val="20"/>
        </w:rPr>
      </w:pPr>
      <w:r w:rsidRPr="005E0A18">
        <w:rPr>
          <w:rFonts w:ascii="標楷體" w:eastAsia="標楷體" w:hAnsi="標楷體" w:hint="eastAsia"/>
          <w:b/>
          <w:sz w:val="20"/>
          <w:szCs w:val="20"/>
        </w:rPr>
        <w:t>本研究報告僅供本公司特定客戶參考。</w:t>
      </w:r>
    </w:p>
    <w:p w:rsidR="00DE119C" w:rsidRPr="005E0A18" w:rsidRDefault="00DE119C" w:rsidP="00DE119C">
      <w:pPr>
        <w:framePr w:h="2476" w:hRule="exact" w:hSpace="180" w:wrap="around" w:vAnchor="text" w:hAnchor="text" w:y="1"/>
        <w:numPr>
          <w:ilvl w:val="0"/>
          <w:numId w:val="2"/>
        </w:numPr>
        <w:spacing w:line="260" w:lineRule="exact"/>
        <w:suppressOverlap/>
        <w:rPr>
          <w:rFonts w:ascii="標楷體" w:eastAsia="標楷體" w:hAnsi="標楷體"/>
          <w:b/>
          <w:sz w:val="20"/>
          <w:szCs w:val="20"/>
        </w:rPr>
      </w:pPr>
      <w:r w:rsidRPr="005E0A18">
        <w:rPr>
          <w:rFonts w:ascii="標楷體" w:eastAsia="標楷體" w:hAnsi="標楷體" w:hint="eastAsia"/>
          <w:b/>
          <w:sz w:val="20"/>
          <w:szCs w:val="20"/>
        </w:rPr>
        <w:t>客戶進行投資決策時，應審慎考量本身之需求、投資風險及風險</w:t>
      </w:r>
      <w:proofErr w:type="gramStart"/>
      <w:r w:rsidRPr="005E0A18">
        <w:rPr>
          <w:rFonts w:ascii="標楷體" w:eastAsia="標楷體" w:hAnsi="標楷體" w:hint="eastAsia"/>
          <w:b/>
          <w:sz w:val="20"/>
          <w:szCs w:val="20"/>
        </w:rPr>
        <w:t>承壓度</w:t>
      </w:r>
      <w:proofErr w:type="gramEnd"/>
      <w:r w:rsidRPr="005E0A18">
        <w:rPr>
          <w:rFonts w:ascii="標楷體" w:eastAsia="標楷體" w:hAnsi="標楷體" w:hint="eastAsia"/>
          <w:b/>
          <w:sz w:val="20"/>
          <w:szCs w:val="20"/>
        </w:rPr>
        <w:t>，並就投資結果自行負責，本公司不作任何獲利保證，亦不就投資損害負任何法律責任。</w:t>
      </w:r>
    </w:p>
    <w:p w:rsidR="00DE119C" w:rsidRPr="004C37FE" w:rsidRDefault="00DE119C" w:rsidP="00DE119C">
      <w:pPr>
        <w:framePr w:h="2476" w:hRule="exact" w:hSpace="180" w:wrap="around" w:vAnchor="text" w:hAnchor="text" w:y="1"/>
        <w:numPr>
          <w:ilvl w:val="0"/>
          <w:numId w:val="2"/>
        </w:numPr>
        <w:spacing w:line="260" w:lineRule="exact"/>
        <w:suppressOverlap/>
        <w:rPr>
          <w:rFonts w:ascii="標楷體" w:eastAsia="標楷體" w:hAnsi="標楷體"/>
          <w:b/>
          <w:sz w:val="20"/>
          <w:szCs w:val="20"/>
        </w:rPr>
      </w:pPr>
      <w:r w:rsidRPr="005E0A18">
        <w:rPr>
          <w:rFonts w:ascii="標楷體" w:eastAsia="標楷體" w:hAnsi="標楷體" w:hint="eastAsia"/>
          <w:b/>
          <w:sz w:val="20"/>
          <w:szCs w:val="20"/>
        </w:rPr>
        <w:t>本研究報告內容取材自本公司認可之來源，但不保證其完整性及精確性、該報告所載財務資料、預估及意見，係本公司於特定日期就現有資訊所作之專業判斷，</w:t>
      </w:r>
      <w:r>
        <w:rPr>
          <w:rFonts w:ascii="標楷體" w:eastAsia="標楷體" w:hAnsi="標楷體" w:hint="eastAsia"/>
          <w:b/>
          <w:sz w:val="20"/>
          <w:szCs w:val="20"/>
        </w:rPr>
        <w:t>嗣後變更時，本公司將不做預告或更新；本研究報告內容僅供參考，未</w:t>
      </w:r>
      <w:r w:rsidRPr="005E0A18">
        <w:rPr>
          <w:rFonts w:ascii="標楷體" w:eastAsia="標楷體" w:hAnsi="標楷體" w:hint="eastAsia"/>
          <w:b/>
          <w:sz w:val="20"/>
          <w:szCs w:val="20"/>
        </w:rPr>
        <w:t>盡完善之處，本公司恕不負責。</w:t>
      </w:r>
      <w:r w:rsidRPr="0098329E">
        <w:rPr>
          <w:rFonts w:ascii="標楷體" w:eastAsia="標楷體" w:hAnsi="標楷體" w:hint="eastAsia"/>
          <w:b/>
          <w:sz w:val="20"/>
          <w:szCs w:val="20"/>
        </w:rPr>
        <w:t>除</w:t>
      </w:r>
      <w:r w:rsidRPr="005E0A18">
        <w:rPr>
          <w:rFonts w:ascii="標楷體" w:eastAsia="標楷體" w:hAnsi="標楷體" w:hint="eastAsia"/>
          <w:b/>
          <w:sz w:val="20"/>
          <w:szCs w:val="20"/>
        </w:rPr>
        <w:t>經本公司同意，不得將本研究報告內容複製、轉載或以其他方式提供予其他第三人。</w:t>
      </w:r>
    </w:p>
    <w:p w:rsidR="004C37FE" w:rsidRPr="00DE119C" w:rsidRDefault="004C37FE" w:rsidP="004C37FE">
      <w:pPr>
        <w:framePr w:h="2476" w:hRule="exact" w:hSpace="180" w:wrap="around" w:vAnchor="text" w:hAnchor="text" w:y="1"/>
        <w:spacing w:line="260" w:lineRule="exact"/>
        <w:ind w:left="480"/>
        <w:suppressOverlap/>
        <w:rPr>
          <w:rFonts w:ascii="標楷體" w:eastAsia="標楷體" w:hAnsi="標楷體"/>
          <w:b/>
          <w:sz w:val="20"/>
          <w:szCs w:val="20"/>
        </w:rPr>
      </w:pPr>
    </w:p>
    <w:p w:rsidR="004C37FE" w:rsidRPr="00002972" w:rsidRDefault="004C37FE" w:rsidP="004C37FE">
      <w:pPr>
        <w:framePr w:h="2476" w:hRule="exact" w:hSpace="180" w:wrap="around" w:vAnchor="text" w:hAnchor="text" w:y="1"/>
        <w:spacing w:line="260" w:lineRule="exact"/>
        <w:ind w:left="480"/>
        <w:suppressOverlap/>
        <w:rPr>
          <w:rFonts w:ascii="標楷體" w:eastAsia="標楷體" w:hAnsi="標楷體"/>
          <w:b/>
          <w:sz w:val="20"/>
          <w:szCs w:val="20"/>
        </w:rPr>
      </w:pPr>
    </w:p>
    <w:sectPr w:rsidR="004C37FE" w:rsidRPr="00002972" w:rsidSect="00301410">
      <w:pgSz w:w="11906" w:h="16838"/>
      <w:pgMar w:top="851" w:right="991" w:bottom="993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5B2" w:rsidRDefault="00D645B2" w:rsidP="00AC6532">
      <w:r>
        <w:separator/>
      </w:r>
    </w:p>
  </w:endnote>
  <w:endnote w:type="continuationSeparator" w:id="0">
    <w:p w:rsidR="00D645B2" w:rsidRDefault="00D645B2" w:rsidP="00AC6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5B2" w:rsidRDefault="00D645B2" w:rsidP="00AC6532">
      <w:r>
        <w:separator/>
      </w:r>
    </w:p>
  </w:footnote>
  <w:footnote w:type="continuationSeparator" w:id="0">
    <w:p w:rsidR="00D645B2" w:rsidRDefault="00D645B2" w:rsidP="00AC6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635B6"/>
    <w:multiLevelType w:val="hybridMultilevel"/>
    <w:tmpl w:val="72A226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0CB52BE"/>
    <w:multiLevelType w:val="hybridMultilevel"/>
    <w:tmpl w:val="136202A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24E9304D"/>
    <w:multiLevelType w:val="hybridMultilevel"/>
    <w:tmpl w:val="6328816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582C56AC"/>
    <w:multiLevelType w:val="hybridMultilevel"/>
    <w:tmpl w:val="DDFC8D10"/>
    <w:lvl w:ilvl="0" w:tplc="3E3E246A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781D4C18"/>
    <w:multiLevelType w:val="hybridMultilevel"/>
    <w:tmpl w:val="52481AB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80A"/>
    <w:rsid w:val="00000482"/>
    <w:rsid w:val="00000F29"/>
    <w:rsid w:val="00001DB8"/>
    <w:rsid w:val="000027EE"/>
    <w:rsid w:val="00002972"/>
    <w:rsid w:val="00003BA1"/>
    <w:rsid w:val="000040AD"/>
    <w:rsid w:val="000044B6"/>
    <w:rsid w:val="00004A1C"/>
    <w:rsid w:val="000050C5"/>
    <w:rsid w:val="000062E5"/>
    <w:rsid w:val="000070E7"/>
    <w:rsid w:val="000106EF"/>
    <w:rsid w:val="0001109F"/>
    <w:rsid w:val="000123AF"/>
    <w:rsid w:val="00012E23"/>
    <w:rsid w:val="000130E6"/>
    <w:rsid w:val="0001314C"/>
    <w:rsid w:val="0001339D"/>
    <w:rsid w:val="00014307"/>
    <w:rsid w:val="00015FA8"/>
    <w:rsid w:val="000162D5"/>
    <w:rsid w:val="00016898"/>
    <w:rsid w:val="000212C9"/>
    <w:rsid w:val="0002140A"/>
    <w:rsid w:val="00021EF1"/>
    <w:rsid w:val="0002343F"/>
    <w:rsid w:val="000247D9"/>
    <w:rsid w:val="00024B96"/>
    <w:rsid w:val="00025C63"/>
    <w:rsid w:val="000268FF"/>
    <w:rsid w:val="00026C77"/>
    <w:rsid w:val="00027B5F"/>
    <w:rsid w:val="00031106"/>
    <w:rsid w:val="000315E7"/>
    <w:rsid w:val="000320F5"/>
    <w:rsid w:val="0003244B"/>
    <w:rsid w:val="00032861"/>
    <w:rsid w:val="00032AB2"/>
    <w:rsid w:val="00033F88"/>
    <w:rsid w:val="00034368"/>
    <w:rsid w:val="0003440A"/>
    <w:rsid w:val="00034CB4"/>
    <w:rsid w:val="00035125"/>
    <w:rsid w:val="00035691"/>
    <w:rsid w:val="0003620F"/>
    <w:rsid w:val="00041A3C"/>
    <w:rsid w:val="00043563"/>
    <w:rsid w:val="00043821"/>
    <w:rsid w:val="0004455A"/>
    <w:rsid w:val="00044775"/>
    <w:rsid w:val="000449EC"/>
    <w:rsid w:val="00044FC2"/>
    <w:rsid w:val="00045027"/>
    <w:rsid w:val="000452F1"/>
    <w:rsid w:val="00046FCE"/>
    <w:rsid w:val="00050587"/>
    <w:rsid w:val="00050AEA"/>
    <w:rsid w:val="00050CB1"/>
    <w:rsid w:val="00051CA9"/>
    <w:rsid w:val="00052242"/>
    <w:rsid w:val="00053458"/>
    <w:rsid w:val="000537B9"/>
    <w:rsid w:val="00053DBB"/>
    <w:rsid w:val="00055129"/>
    <w:rsid w:val="00055A59"/>
    <w:rsid w:val="00056CA3"/>
    <w:rsid w:val="000570EE"/>
    <w:rsid w:val="00057597"/>
    <w:rsid w:val="00057674"/>
    <w:rsid w:val="00057729"/>
    <w:rsid w:val="00057D53"/>
    <w:rsid w:val="00057E94"/>
    <w:rsid w:val="0006180F"/>
    <w:rsid w:val="000620DD"/>
    <w:rsid w:val="000621F3"/>
    <w:rsid w:val="0006445A"/>
    <w:rsid w:val="00065016"/>
    <w:rsid w:val="00065A92"/>
    <w:rsid w:val="00065FB9"/>
    <w:rsid w:val="000666AB"/>
    <w:rsid w:val="0006683A"/>
    <w:rsid w:val="00066ABA"/>
    <w:rsid w:val="00067ACD"/>
    <w:rsid w:val="00067B8A"/>
    <w:rsid w:val="000706C4"/>
    <w:rsid w:val="00071132"/>
    <w:rsid w:val="00071C25"/>
    <w:rsid w:val="00071F0E"/>
    <w:rsid w:val="0007227C"/>
    <w:rsid w:val="00072B61"/>
    <w:rsid w:val="00072C9F"/>
    <w:rsid w:val="0007331C"/>
    <w:rsid w:val="0007432B"/>
    <w:rsid w:val="00074E3E"/>
    <w:rsid w:val="00075602"/>
    <w:rsid w:val="00080158"/>
    <w:rsid w:val="00081C3D"/>
    <w:rsid w:val="00081EF6"/>
    <w:rsid w:val="00082994"/>
    <w:rsid w:val="0008330A"/>
    <w:rsid w:val="000834EE"/>
    <w:rsid w:val="000838DB"/>
    <w:rsid w:val="0008518F"/>
    <w:rsid w:val="00085C3A"/>
    <w:rsid w:val="00090566"/>
    <w:rsid w:val="000910F7"/>
    <w:rsid w:val="00091C2C"/>
    <w:rsid w:val="00092301"/>
    <w:rsid w:val="000933CC"/>
    <w:rsid w:val="00094E2D"/>
    <w:rsid w:val="00095C03"/>
    <w:rsid w:val="000966CB"/>
    <w:rsid w:val="00097A0A"/>
    <w:rsid w:val="000A0372"/>
    <w:rsid w:val="000A124D"/>
    <w:rsid w:val="000A1863"/>
    <w:rsid w:val="000A2676"/>
    <w:rsid w:val="000A3EB7"/>
    <w:rsid w:val="000A3F97"/>
    <w:rsid w:val="000A419B"/>
    <w:rsid w:val="000A4494"/>
    <w:rsid w:val="000A53D0"/>
    <w:rsid w:val="000A61F6"/>
    <w:rsid w:val="000A673E"/>
    <w:rsid w:val="000A7F2B"/>
    <w:rsid w:val="000B0BF6"/>
    <w:rsid w:val="000B165B"/>
    <w:rsid w:val="000B20AE"/>
    <w:rsid w:val="000B2CC7"/>
    <w:rsid w:val="000B2FA8"/>
    <w:rsid w:val="000B3C43"/>
    <w:rsid w:val="000B4390"/>
    <w:rsid w:val="000B4474"/>
    <w:rsid w:val="000B4969"/>
    <w:rsid w:val="000B4E8F"/>
    <w:rsid w:val="000B64DD"/>
    <w:rsid w:val="000B65BA"/>
    <w:rsid w:val="000B68A4"/>
    <w:rsid w:val="000B70DF"/>
    <w:rsid w:val="000B7332"/>
    <w:rsid w:val="000B7A67"/>
    <w:rsid w:val="000C1017"/>
    <w:rsid w:val="000C1EC8"/>
    <w:rsid w:val="000C2CE4"/>
    <w:rsid w:val="000C30CC"/>
    <w:rsid w:val="000C366B"/>
    <w:rsid w:val="000C41AD"/>
    <w:rsid w:val="000C4690"/>
    <w:rsid w:val="000C4C27"/>
    <w:rsid w:val="000C5A0A"/>
    <w:rsid w:val="000C6360"/>
    <w:rsid w:val="000C6E8B"/>
    <w:rsid w:val="000C7A65"/>
    <w:rsid w:val="000C7BBF"/>
    <w:rsid w:val="000D0970"/>
    <w:rsid w:val="000D11B7"/>
    <w:rsid w:val="000D19CE"/>
    <w:rsid w:val="000D21A7"/>
    <w:rsid w:val="000D230A"/>
    <w:rsid w:val="000D35C3"/>
    <w:rsid w:val="000D35FA"/>
    <w:rsid w:val="000D3B5D"/>
    <w:rsid w:val="000D43C4"/>
    <w:rsid w:val="000D4FF5"/>
    <w:rsid w:val="000D5205"/>
    <w:rsid w:val="000D5B18"/>
    <w:rsid w:val="000D6FAB"/>
    <w:rsid w:val="000D713A"/>
    <w:rsid w:val="000D724E"/>
    <w:rsid w:val="000D73F5"/>
    <w:rsid w:val="000D757C"/>
    <w:rsid w:val="000D78B2"/>
    <w:rsid w:val="000D7AA4"/>
    <w:rsid w:val="000E0287"/>
    <w:rsid w:val="000E0771"/>
    <w:rsid w:val="000E16F1"/>
    <w:rsid w:val="000E1DF8"/>
    <w:rsid w:val="000E1E8A"/>
    <w:rsid w:val="000E2C8B"/>
    <w:rsid w:val="000E3678"/>
    <w:rsid w:val="000E4190"/>
    <w:rsid w:val="000E4391"/>
    <w:rsid w:val="000E4AEC"/>
    <w:rsid w:val="000E5076"/>
    <w:rsid w:val="000E52AA"/>
    <w:rsid w:val="000E598E"/>
    <w:rsid w:val="000E6ECB"/>
    <w:rsid w:val="000F080E"/>
    <w:rsid w:val="000F0EFC"/>
    <w:rsid w:val="000F1783"/>
    <w:rsid w:val="000F181C"/>
    <w:rsid w:val="000F18BC"/>
    <w:rsid w:val="000F3AE7"/>
    <w:rsid w:val="000F4328"/>
    <w:rsid w:val="000F504F"/>
    <w:rsid w:val="000F50C8"/>
    <w:rsid w:val="000F66FC"/>
    <w:rsid w:val="000F67AC"/>
    <w:rsid w:val="000F70EC"/>
    <w:rsid w:val="000F73A2"/>
    <w:rsid w:val="000F762F"/>
    <w:rsid w:val="000F763D"/>
    <w:rsid w:val="000F7862"/>
    <w:rsid w:val="00100C45"/>
    <w:rsid w:val="00100DD5"/>
    <w:rsid w:val="00101130"/>
    <w:rsid w:val="0010180D"/>
    <w:rsid w:val="00101E2F"/>
    <w:rsid w:val="00103182"/>
    <w:rsid w:val="00103545"/>
    <w:rsid w:val="00103F6E"/>
    <w:rsid w:val="00104275"/>
    <w:rsid w:val="00105040"/>
    <w:rsid w:val="0010549B"/>
    <w:rsid w:val="0010659A"/>
    <w:rsid w:val="001102AF"/>
    <w:rsid w:val="00110737"/>
    <w:rsid w:val="0011200F"/>
    <w:rsid w:val="001127DA"/>
    <w:rsid w:val="00112B43"/>
    <w:rsid w:val="001136E2"/>
    <w:rsid w:val="001139B7"/>
    <w:rsid w:val="00114033"/>
    <w:rsid w:val="00115B27"/>
    <w:rsid w:val="00116D60"/>
    <w:rsid w:val="00116F23"/>
    <w:rsid w:val="00117BA1"/>
    <w:rsid w:val="00117DDF"/>
    <w:rsid w:val="00117FA8"/>
    <w:rsid w:val="001202EB"/>
    <w:rsid w:val="0012060B"/>
    <w:rsid w:val="001206EB"/>
    <w:rsid w:val="0012158F"/>
    <w:rsid w:val="00121B21"/>
    <w:rsid w:val="00125A86"/>
    <w:rsid w:val="00126B36"/>
    <w:rsid w:val="00126F0A"/>
    <w:rsid w:val="001274F6"/>
    <w:rsid w:val="00127719"/>
    <w:rsid w:val="00127820"/>
    <w:rsid w:val="00130AC3"/>
    <w:rsid w:val="0013165D"/>
    <w:rsid w:val="00131E27"/>
    <w:rsid w:val="001321FF"/>
    <w:rsid w:val="001329E9"/>
    <w:rsid w:val="0013406E"/>
    <w:rsid w:val="00135049"/>
    <w:rsid w:val="00135227"/>
    <w:rsid w:val="00136430"/>
    <w:rsid w:val="00136909"/>
    <w:rsid w:val="00136AFF"/>
    <w:rsid w:val="00136C1F"/>
    <w:rsid w:val="00140BB7"/>
    <w:rsid w:val="00141037"/>
    <w:rsid w:val="001417A5"/>
    <w:rsid w:val="00142429"/>
    <w:rsid w:val="00144300"/>
    <w:rsid w:val="001445DF"/>
    <w:rsid w:val="001447B3"/>
    <w:rsid w:val="00147563"/>
    <w:rsid w:val="0015271E"/>
    <w:rsid w:val="00152C90"/>
    <w:rsid w:val="00153542"/>
    <w:rsid w:val="00153A80"/>
    <w:rsid w:val="00154620"/>
    <w:rsid w:val="00156207"/>
    <w:rsid w:val="00156E4D"/>
    <w:rsid w:val="00156FD7"/>
    <w:rsid w:val="001572A9"/>
    <w:rsid w:val="00160853"/>
    <w:rsid w:val="00161F98"/>
    <w:rsid w:val="00162471"/>
    <w:rsid w:val="001632B0"/>
    <w:rsid w:val="00163960"/>
    <w:rsid w:val="00164A79"/>
    <w:rsid w:val="001660B8"/>
    <w:rsid w:val="0016682A"/>
    <w:rsid w:val="00166DD8"/>
    <w:rsid w:val="00170562"/>
    <w:rsid w:val="0017156E"/>
    <w:rsid w:val="00171F26"/>
    <w:rsid w:val="00171F36"/>
    <w:rsid w:val="00172AD7"/>
    <w:rsid w:val="00173A1C"/>
    <w:rsid w:val="00173D2E"/>
    <w:rsid w:val="00174CC2"/>
    <w:rsid w:val="00174D29"/>
    <w:rsid w:val="001751AD"/>
    <w:rsid w:val="001761D6"/>
    <w:rsid w:val="00176F3C"/>
    <w:rsid w:val="0017782C"/>
    <w:rsid w:val="00181071"/>
    <w:rsid w:val="0018145A"/>
    <w:rsid w:val="00181708"/>
    <w:rsid w:val="0018200C"/>
    <w:rsid w:val="0018368E"/>
    <w:rsid w:val="00183A36"/>
    <w:rsid w:val="00186199"/>
    <w:rsid w:val="00186360"/>
    <w:rsid w:val="00187291"/>
    <w:rsid w:val="00190929"/>
    <w:rsid w:val="00191497"/>
    <w:rsid w:val="00192070"/>
    <w:rsid w:val="00192386"/>
    <w:rsid w:val="0019291B"/>
    <w:rsid w:val="00192B72"/>
    <w:rsid w:val="00193701"/>
    <w:rsid w:val="0019440C"/>
    <w:rsid w:val="0019494C"/>
    <w:rsid w:val="001974F9"/>
    <w:rsid w:val="001977AD"/>
    <w:rsid w:val="001A0791"/>
    <w:rsid w:val="001A109C"/>
    <w:rsid w:val="001A10EF"/>
    <w:rsid w:val="001A17BE"/>
    <w:rsid w:val="001A1D39"/>
    <w:rsid w:val="001A1EAA"/>
    <w:rsid w:val="001A2849"/>
    <w:rsid w:val="001A297A"/>
    <w:rsid w:val="001A2EC8"/>
    <w:rsid w:val="001A3220"/>
    <w:rsid w:val="001A3CD6"/>
    <w:rsid w:val="001A41C9"/>
    <w:rsid w:val="001A5674"/>
    <w:rsid w:val="001A5C4F"/>
    <w:rsid w:val="001A6443"/>
    <w:rsid w:val="001A6793"/>
    <w:rsid w:val="001A784D"/>
    <w:rsid w:val="001A7DC2"/>
    <w:rsid w:val="001B015E"/>
    <w:rsid w:val="001B0D48"/>
    <w:rsid w:val="001B1F95"/>
    <w:rsid w:val="001B2C0F"/>
    <w:rsid w:val="001B2DDE"/>
    <w:rsid w:val="001B3BA3"/>
    <w:rsid w:val="001B45A1"/>
    <w:rsid w:val="001B5098"/>
    <w:rsid w:val="001B529B"/>
    <w:rsid w:val="001B59A4"/>
    <w:rsid w:val="001B5D08"/>
    <w:rsid w:val="001B67F1"/>
    <w:rsid w:val="001C030B"/>
    <w:rsid w:val="001C0828"/>
    <w:rsid w:val="001C0C38"/>
    <w:rsid w:val="001C1709"/>
    <w:rsid w:val="001C1A66"/>
    <w:rsid w:val="001C2557"/>
    <w:rsid w:val="001C2575"/>
    <w:rsid w:val="001C2629"/>
    <w:rsid w:val="001C264E"/>
    <w:rsid w:val="001C2A09"/>
    <w:rsid w:val="001C3728"/>
    <w:rsid w:val="001C5699"/>
    <w:rsid w:val="001D0895"/>
    <w:rsid w:val="001D0AC8"/>
    <w:rsid w:val="001D1487"/>
    <w:rsid w:val="001D14A0"/>
    <w:rsid w:val="001D1F32"/>
    <w:rsid w:val="001D39C5"/>
    <w:rsid w:val="001D3C85"/>
    <w:rsid w:val="001D4017"/>
    <w:rsid w:val="001D4EDA"/>
    <w:rsid w:val="001D6019"/>
    <w:rsid w:val="001D69A9"/>
    <w:rsid w:val="001D6DC1"/>
    <w:rsid w:val="001D7505"/>
    <w:rsid w:val="001D7DAF"/>
    <w:rsid w:val="001E0834"/>
    <w:rsid w:val="001E1BB2"/>
    <w:rsid w:val="001E2547"/>
    <w:rsid w:val="001E2A8C"/>
    <w:rsid w:val="001E2B15"/>
    <w:rsid w:val="001E3243"/>
    <w:rsid w:val="001E3374"/>
    <w:rsid w:val="001E4246"/>
    <w:rsid w:val="001E5902"/>
    <w:rsid w:val="001E609A"/>
    <w:rsid w:val="001E6D3C"/>
    <w:rsid w:val="001E6D62"/>
    <w:rsid w:val="001E6F85"/>
    <w:rsid w:val="001E7229"/>
    <w:rsid w:val="001E7BE6"/>
    <w:rsid w:val="001F01AA"/>
    <w:rsid w:val="001F0688"/>
    <w:rsid w:val="001F082E"/>
    <w:rsid w:val="001F1BDA"/>
    <w:rsid w:val="001F32DE"/>
    <w:rsid w:val="001F4294"/>
    <w:rsid w:val="001F4659"/>
    <w:rsid w:val="001F478B"/>
    <w:rsid w:val="001F5D6B"/>
    <w:rsid w:val="001F63D7"/>
    <w:rsid w:val="001F6DB4"/>
    <w:rsid w:val="001F7380"/>
    <w:rsid w:val="00202511"/>
    <w:rsid w:val="00204424"/>
    <w:rsid w:val="002047E5"/>
    <w:rsid w:val="00205151"/>
    <w:rsid w:val="00205800"/>
    <w:rsid w:val="0020597B"/>
    <w:rsid w:val="00206208"/>
    <w:rsid w:val="002062BA"/>
    <w:rsid w:val="0020630A"/>
    <w:rsid w:val="0020708B"/>
    <w:rsid w:val="00207520"/>
    <w:rsid w:val="002077BC"/>
    <w:rsid w:val="00210B9D"/>
    <w:rsid w:val="002111F7"/>
    <w:rsid w:val="00212056"/>
    <w:rsid w:val="00213D1F"/>
    <w:rsid w:val="002140B8"/>
    <w:rsid w:val="00214391"/>
    <w:rsid w:val="0021488A"/>
    <w:rsid w:val="002157E0"/>
    <w:rsid w:val="00216741"/>
    <w:rsid w:val="0021745B"/>
    <w:rsid w:val="00217692"/>
    <w:rsid w:val="00220069"/>
    <w:rsid w:val="0022048D"/>
    <w:rsid w:val="00221031"/>
    <w:rsid w:val="002215A3"/>
    <w:rsid w:val="00221F0A"/>
    <w:rsid w:val="002223CB"/>
    <w:rsid w:val="00222FC9"/>
    <w:rsid w:val="00223222"/>
    <w:rsid w:val="00224686"/>
    <w:rsid w:val="00224AB7"/>
    <w:rsid w:val="00225383"/>
    <w:rsid w:val="00227619"/>
    <w:rsid w:val="0023007A"/>
    <w:rsid w:val="00230ED3"/>
    <w:rsid w:val="00231A09"/>
    <w:rsid w:val="00231C32"/>
    <w:rsid w:val="00232E29"/>
    <w:rsid w:val="00233868"/>
    <w:rsid w:val="00234DCB"/>
    <w:rsid w:val="00236A51"/>
    <w:rsid w:val="00236FC3"/>
    <w:rsid w:val="00240C0D"/>
    <w:rsid w:val="00241DF0"/>
    <w:rsid w:val="00241EFB"/>
    <w:rsid w:val="00243A38"/>
    <w:rsid w:val="00243E38"/>
    <w:rsid w:val="00243ECB"/>
    <w:rsid w:val="002445FF"/>
    <w:rsid w:val="00244634"/>
    <w:rsid w:val="00244689"/>
    <w:rsid w:val="002448DD"/>
    <w:rsid w:val="00244BCE"/>
    <w:rsid w:val="0024552D"/>
    <w:rsid w:val="00245C26"/>
    <w:rsid w:val="00246F09"/>
    <w:rsid w:val="00247398"/>
    <w:rsid w:val="00247576"/>
    <w:rsid w:val="00247ECB"/>
    <w:rsid w:val="00247F23"/>
    <w:rsid w:val="00250346"/>
    <w:rsid w:val="00251003"/>
    <w:rsid w:val="00251475"/>
    <w:rsid w:val="00251D96"/>
    <w:rsid w:val="00253786"/>
    <w:rsid w:val="00253948"/>
    <w:rsid w:val="0025394A"/>
    <w:rsid w:val="00253C70"/>
    <w:rsid w:val="00254407"/>
    <w:rsid w:val="002555B3"/>
    <w:rsid w:val="00255850"/>
    <w:rsid w:val="00255E2B"/>
    <w:rsid w:val="00256695"/>
    <w:rsid w:val="002569D1"/>
    <w:rsid w:val="00256ECF"/>
    <w:rsid w:val="00257082"/>
    <w:rsid w:val="0026065E"/>
    <w:rsid w:val="0026167D"/>
    <w:rsid w:val="00261B11"/>
    <w:rsid w:val="00261EB7"/>
    <w:rsid w:val="002622E4"/>
    <w:rsid w:val="002626E8"/>
    <w:rsid w:val="00262CEE"/>
    <w:rsid w:val="00263019"/>
    <w:rsid w:val="002636AB"/>
    <w:rsid w:val="0026676B"/>
    <w:rsid w:val="00266D4E"/>
    <w:rsid w:val="00267C18"/>
    <w:rsid w:val="00270C76"/>
    <w:rsid w:val="0027127C"/>
    <w:rsid w:val="0027187E"/>
    <w:rsid w:val="00271D53"/>
    <w:rsid w:val="00272934"/>
    <w:rsid w:val="00272EFB"/>
    <w:rsid w:val="0027464B"/>
    <w:rsid w:val="00275433"/>
    <w:rsid w:val="00275E81"/>
    <w:rsid w:val="00276A6B"/>
    <w:rsid w:val="00276D3F"/>
    <w:rsid w:val="00276E54"/>
    <w:rsid w:val="002771A5"/>
    <w:rsid w:val="0027722C"/>
    <w:rsid w:val="00277F39"/>
    <w:rsid w:val="00280A55"/>
    <w:rsid w:val="002840AC"/>
    <w:rsid w:val="002842E4"/>
    <w:rsid w:val="00285B3F"/>
    <w:rsid w:val="002869EC"/>
    <w:rsid w:val="00287A19"/>
    <w:rsid w:val="00287B1C"/>
    <w:rsid w:val="00287B3B"/>
    <w:rsid w:val="00287EDB"/>
    <w:rsid w:val="002901DA"/>
    <w:rsid w:val="002906F3"/>
    <w:rsid w:val="00293633"/>
    <w:rsid w:val="00295052"/>
    <w:rsid w:val="002956E7"/>
    <w:rsid w:val="00296C1F"/>
    <w:rsid w:val="00296FE0"/>
    <w:rsid w:val="00297468"/>
    <w:rsid w:val="002A0102"/>
    <w:rsid w:val="002A0377"/>
    <w:rsid w:val="002A076B"/>
    <w:rsid w:val="002A0F62"/>
    <w:rsid w:val="002A1B82"/>
    <w:rsid w:val="002A21BF"/>
    <w:rsid w:val="002A2224"/>
    <w:rsid w:val="002A2513"/>
    <w:rsid w:val="002A2985"/>
    <w:rsid w:val="002A3829"/>
    <w:rsid w:val="002A5435"/>
    <w:rsid w:val="002A7FC0"/>
    <w:rsid w:val="002B0933"/>
    <w:rsid w:val="002B0A46"/>
    <w:rsid w:val="002B1C42"/>
    <w:rsid w:val="002B2589"/>
    <w:rsid w:val="002B4DC2"/>
    <w:rsid w:val="002B5F81"/>
    <w:rsid w:val="002B6BE7"/>
    <w:rsid w:val="002B72AE"/>
    <w:rsid w:val="002C1C1D"/>
    <w:rsid w:val="002C1DA6"/>
    <w:rsid w:val="002C2E14"/>
    <w:rsid w:val="002C3CE0"/>
    <w:rsid w:val="002C3F03"/>
    <w:rsid w:val="002C46BE"/>
    <w:rsid w:val="002C6BEE"/>
    <w:rsid w:val="002D15FD"/>
    <w:rsid w:val="002D270F"/>
    <w:rsid w:val="002D3563"/>
    <w:rsid w:val="002D3953"/>
    <w:rsid w:val="002D4026"/>
    <w:rsid w:val="002D5F97"/>
    <w:rsid w:val="002D6AC2"/>
    <w:rsid w:val="002D7250"/>
    <w:rsid w:val="002D7C30"/>
    <w:rsid w:val="002E009C"/>
    <w:rsid w:val="002E07CE"/>
    <w:rsid w:val="002E103E"/>
    <w:rsid w:val="002E1247"/>
    <w:rsid w:val="002E1497"/>
    <w:rsid w:val="002E1725"/>
    <w:rsid w:val="002E1CC0"/>
    <w:rsid w:val="002E33F3"/>
    <w:rsid w:val="002E3C1D"/>
    <w:rsid w:val="002E4149"/>
    <w:rsid w:val="002E4796"/>
    <w:rsid w:val="002E4F8D"/>
    <w:rsid w:val="002E5181"/>
    <w:rsid w:val="002E54C1"/>
    <w:rsid w:val="002E5AD2"/>
    <w:rsid w:val="002E627C"/>
    <w:rsid w:val="002E69EF"/>
    <w:rsid w:val="002E6CC3"/>
    <w:rsid w:val="002F0BFD"/>
    <w:rsid w:val="002F0CDA"/>
    <w:rsid w:val="002F0F89"/>
    <w:rsid w:val="002F133A"/>
    <w:rsid w:val="002F2CC4"/>
    <w:rsid w:val="002F402E"/>
    <w:rsid w:val="002F4156"/>
    <w:rsid w:val="002F543A"/>
    <w:rsid w:val="002F5A6A"/>
    <w:rsid w:val="002F5F9C"/>
    <w:rsid w:val="002F6A79"/>
    <w:rsid w:val="002F6BC4"/>
    <w:rsid w:val="002F6CA5"/>
    <w:rsid w:val="002F6DA6"/>
    <w:rsid w:val="002F7CA5"/>
    <w:rsid w:val="003008CB"/>
    <w:rsid w:val="00301410"/>
    <w:rsid w:val="00301F3E"/>
    <w:rsid w:val="00302BAA"/>
    <w:rsid w:val="00303AEE"/>
    <w:rsid w:val="003042BB"/>
    <w:rsid w:val="003042DD"/>
    <w:rsid w:val="00304845"/>
    <w:rsid w:val="00305214"/>
    <w:rsid w:val="003053AC"/>
    <w:rsid w:val="00305A23"/>
    <w:rsid w:val="00305CC5"/>
    <w:rsid w:val="00305E52"/>
    <w:rsid w:val="00311A89"/>
    <w:rsid w:val="00311B86"/>
    <w:rsid w:val="0031288F"/>
    <w:rsid w:val="003129A2"/>
    <w:rsid w:val="00314843"/>
    <w:rsid w:val="00314948"/>
    <w:rsid w:val="00315444"/>
    <w:rsid w:val="003157AC"/>
    <w:rsid w:val="003158E7"/>
    <w:rsid w:val="00315FFC"/>
    <w:rsid w:val="003160DD"/>
    <w:rsid w:val="00316376"/>
    <w:rsid w:val="003165B1"/>
    <w:rsid w:val="00316612"/>
    <w:rsid w:val="003170FD"/>
    <w:rsid w:val="0031778C"/>
    <w:rsid w:val="00317B03"/>
    <w:rsid w:val="003218FF"/>
    <w:rsid w:val="00321A67"/>
    <w:rsid w:val="003225FC"/>
    <w:rsid w:val="00322793"/>
    <w:rsid w:val="003231F2"/>
    <w:rsid w:val="00324606"/>
    <w:rsid w:val="00325177"/>
    <w:rsid w:val="003254F1"/>
    <w:rsid w:val="00325E47"/>
    <w:rsid w:val="003260F6"/>
    <w:rsid w:val="0032721B"/>
    <w:rsid w:val="00327877"/>
    <w:rsid w:val="003301C8"/>
    <w:rsid w:val="00330844"/>
    <w:rsid w:val="00330F02"/>
    <w:rsid w:val="00333E82"/>
    <w:rsid w:val="00333ECF"/>
    <w:rsid w:val="00333FC6"/>
    <w:rsid w:val="003342FC"/>
    <w:rsid w:val="00334361"/>
    <w:rsid w:val="00334640"/>
    <w:rsid w:val="00334D65"/>
    <w:rsid w:val="00336C1A"/>
    <w:rsid w:val="00340462"/>
    <w:rsid w:val="00341E19"/>
    <w:rsid w:val="00342812"/>
    <w:rsid w:val="00343B0B"/>
    <w:rsid w:val="00343D97"/>
    <w:rsid w:val="00343EB1"/>
    <w:rsid w:val="00344E1A"/>
    <w:rsid w:val="0034602E"/>
    <w:rsid w:val="0034658B"/>
    <w:rsid w:val="003465C6"/>
    <w:rsid w:val="00346A4F"/>
    <w:rsid w:val="00347511"/>
    <w:rsid w:val="00350E2A"/>
    <w:rsid w:val="0035189C"/>
    <w:rsid w:val="00351C0D"/>
    <w:rsid w:val="00352D72"/>
    <w:rsid w:val="003531A0"/>
    <w:rsid w:val="0035372B"/>
    <w:rsid w:val="00353AC2"/>
    <w:rsid w:val="003540B0"/>
    <w:rsid w:val="00355D1A"/>
    <w:rsid w:val="0035622C"/>
    <w:rsid w:val="0035643E"/>
    <w:rsid w:val="00356B6B"/>
    <w:rsid w:val="00357954"/>
    <w:rsid w:val="00360828"/>
    <w:rsid w:val="00363788"/>
    <w:rsid w:val="003643D5"/>
    <w:rsid w:val="0036505A"/>
    <w:rsid w:val="00365229"/>
    <w:rsid w:val="00365E88"/>
    <w:rsid w:val="0036686B"/>
    <w:rsid w:val="003673A6"/>
    <w:rsid w:val="00367E9D"/>
    <w:rsid w:val="0037078D"/>
    <w:rsid w:val="00370FC4"/>
    <w:rsid w:val="00371316"/>
    <w:rsid w:val="00371939"/>
    <w:rsid w:val="00371E2B"/>
    <w:rsid w:val="00372C54"/>
    <w:rsid w:val="003736E2"/>
    <w:rsid w:val="0037379A"/>
    <w:rsid w:val="00374D62"/>
    <w:rsid w:val="00375391"/>
    <w:rsid w:val="0037593D"/>
    <w:rsid w:val="00375F01"/>
    <w:rsid w:val="00376012"/>
    <w:rsid w:val="003760D7"/>
    <w:rsid w:val="0037670A"/>
    <w:rsid w:val="0037674A"/>
    <w:rsid w:val="003769BE"/>
    <w:rsid w:val="003774D3"/>
    <w:rsid w:val="003779CE"/>
    <w:rsid w:val="00381710"/>
    <w:rsid w:val="00381752"/>
    <w:rsid w:val="00382CCB"/>
    <w:rsid w:val="00384059"/>
    <w:rsid w:val="00384B7A"/>
    <w:rsid w:val="00386B32"/>
    <w:rsid w:val="00387002"/>
    <w:rsid w:val="00387AEA"/>
    <w:rsid w:val="00390199"/>
    <w:rsid w:val="00390319"/>
    <w:rsid w:val="00390CB4"/>
    <w:rsid w:val="00390D53"/>
    <w:rsid w:val="00392363"/>
    <w:rsid w:val="00392B35"/>
    <w:rsid w:val="00393C31"/>
    <w:rsid w:val="003944E6"/>
    <w:rsid w:val="00395850"/>
    <w:rsid w:val="00396290"/>
    <w:rsid w:val="003967B1"/>
    <w:rsid w:val="003975F6"/>
    <w:rsid w:val="0039790A"/>
    <w:rsid w:val="0039792D"/>
    <w:rsid w:val="003A0F1B"/>
    <w:rsid w:val="003A17C8"/>
    <w:rsid w:val="003A1F12"/>
    <w:rsid w:val="003A20D0"/>
    <w:rsid w:val="003A22EC"/>
    <w:rsid w:val="003A4482"/>
    <w:rsid w:val="003A54CE"/>
    <w:rsid w:val="003A7029"/>
    <w:rsid w:val="003A7367"/>
    <w:rsid w:val="003A7EB7"/>
    <w:rsid w:val="003B0011"/>
    <w:rsid w:val="003B0E8D"/>
    <w:rsid w:val="003B19EA"/>
    <w:rsid w:val="003B1A48"/>
    <w:rsid w:val="003B1FF8"/>
    <w:rsid w:val="003B2187"/>
    <w:rsid w:val="003B25BA"/>
    <w:rsid w:val="003B3267"/>
    <w:rsid w:val="003B394B"/>
    <w:rsid w:val="003B4841"/>
    <w:rsid w:val="003B59E8"/>
    <w:rsid w:val="003B6665"/>
    <w:rsid w:val="003B68C0"/>
    <w:rsid w:val="003B73DF"/>
    <w:rsid w:val="003B79D7"/>
    <w:rsid w:val="003B7A2E"/>
    <w:rsid w:val="003B7EC7"/>
    <w:rsid w:val="003C3F5B"/>
    <w:rsid w:val="003C4929"/>
    <w:rsid w:val="003C4DE3"/>
    <w:rsid w:val="003C6179"/>
    <w:rsid w:val="003C7058"/>
    <w:rsid w:val="003C7465"/>
    <w:rsid w:val="003C7FFC"/>
    <w:rsid w:val="003D07B7"/>
    <w:rsid w:val="003D0EC9"/>
    <w:rsid w:val="003D12B9"/>
    <w:rsid w:val="003D136A"/>
    <w:rsid w:val="003D2237"/>
    <w:rsid w:val="003D2D0D"/>
    <w:rsid w:val="003D34C4"/>
    <w:rsid w:val="003D38E3"/>
    <w:rsid w:val="003D3E19"/>
    <w:rsid w:val="003D540C"/>
    <w:rsid w:val="003D57DB"/>
    <w:rsid w:val="003D5B50"/>
    <w:rsid w:val="003D5D54"/>
    <w:rsid w:val="003D5F34"/>
    <w:rsid w:val="003D5F59"/>
    <w:rsid w:val="003D7102"/>
    <w:rsid w:val="003D7C5E"/>
    <w:rsid w:val="003E0D50"/>
    <w:rsid w:val="003E0E14"/>
    <w:rsid w:val="003E20A0"/>
    <w:rsid w:val="003E2FD4"/>
    <w:rsid w:val="003E31B8"/>
    <w:rsid w:val="003E3761"/>
    <w:rsid w:val="003E3A6E"/>
    <w:rsid w:val="003E41D3"/>
    <w:rsid w:val="003E4D33"/>
    <w:rsid w:val="003E5E52"/>
    <w:rsid w:val="003E6F17"/>
    <w:rsid w:val="003F03A2"/>
    <w:rsid w:val="003F0E58"/>
    <w:rsid w:val="003F125D"/>
    <w:rsid w:val="003F1683"/>
    <w:rsid w:val="003F16B1"/>
    <w:rsid w:val="003F2DF8"/>
    <w:rsid w:val="003F3456"/>
    <w:rsid w:val="003F37DC"/>
    <w:rsid w:val="003F3BC2"/>
    <w:rsid w:val="003F4EE1"/>
    <w:rsid w:val="003F528F"/>
    <w:rsid w:val="003F7424"/>
    <w:rsid w:val="003F7932"/>
    <w:rsid w:val="00400B14"/>
    <w:rsid w:val="0040118A"/>
    <w:rsid w:val="00401332"/>
    <w:rsid w:val="00401C98"/>
    <w:rsid w:val="004026D0"/>
    <w:rsid w:val="0040432B"/>
    <w:rsid w:val="00404485"/>
    <w:rsid w:val="00405A20"/>
    <w:rsid w:val="00405E39"/>
    <w:rsid w:val="004068C3"/>
    <w:rsid w:val="004070FD"/>
    <w:rsid w:val="0040732F"/>
    <w:rsid w:val="004074F6"/>
    <w:rsid w:val="00407821"/>
    <w:rsid w:val="00410A8F"/>
    <w:rsid w:val="00411B91"/>
    <w:rsid w:val="00411F6A"/>
    <w:rsid w:val="00412D3B"/>
    <w:rsid w:val="004139AC"/>
    <w:rsid w:val="00414E61"/>
    <w:rsid w:val="00415182"/>
    <w:rsid w:val="0041679B"/>
    <w:rsid w:val="00416F3F"/>
    <w:rsid w:val="004170B9"/>
    <w:rsid w:val="0042032B"/>
    <w:rsid w:val="00421E8C"/>
    <w:rsid w:val="00422B69"/>
    <w:rsid w:val="00423794"/>
    <w:rsid w:val="00425051"/>
    <w:rsid w:val="00425251"/>
    <w:rsid w:val="00426959"/>
    <w:rsid w:val="004269D1"/>
    <w:rsid w:val="00426B6E"/>
    <w:rsid w:val="00427E8B"/>
    <w:rsid w:val="00427F04"/>
    <w:rsid w:val="004301B5"/>
    <w:rsid w:val="00430A27"/>
    <w:rsid w:val="004334D5"/>
    <w:rsid w:val="00435364"/>
    <w:rsid w:val="00436E43"/>
    <w:rsid w:val="004452CB"/>
    <w:rsid w:val="00445AFF"/>
    <w:rsid w:val="00445D1E"/>
    <w:rsid w:val="00446620"/>
    <w:rsid w:val="004478D2"/>
    <w:rsid w:val="00451A22"/>
    <w:rsid w:val="00451F14"/>
    <w:rsid w:val="004539E5"/>
    <w:rsid w:val="00454730"/>
    <w:rsid w:val="00455649"/>
    <w:rsid w:val="00457D5C"/>
    <w:rsid w:val="00457F14"/>
    <w:rsid w:val="00457F56"/>
    <w:rsid w:val="00460D39"/>
    <w:rsid w:val="00461014"/>
    <w:rsid w:val="00461130"/>
    <w:rsid w:val="0046130A"/>
    <w:rsid w:val="0046160A"/>
    <w:rsid w:val="00462F8B"/>
    <w:rsid w:val="00465DAF"/>
    <w:rsid w:val="00466487"/>
    <w:rsid w:val="00466740"/>
    <w:rsid w:val="00466BA1"/>
    <w:rsid w:val="00467B49"/>
    <w:rsid w:val="00467F55"/>
    <w:rsid w:val="00467F89"/>
    <w:rsid w:val="0047072B"/>
    <w:rsid w:val="0047095E"/>
    <w:rsid w:val="00470A30"/>
    <w:rsid w:val="00471C24"/>
    <w:rsid w:val="00472802"/>
    <w:rsid w:val="004732EC"/>
    <w:rsid w:val="00473D66"/>
    <w:rsid w:val="00473DB2"/>
    <w:rsid w:val="00475912"/>
    <w:rsid w:val="004764D1"/>
    <w:rsid w:val="00476D16"/>
    <w:rsid w:val="004804DB"/>
    <w:rsid w:val="004826EC"/>
    <w:rsid w:val="0048283C"/>
    <w:rsid w:val="00482C11"/>
    <w:rsid w:val="004833B8"/>
    <w:rsid w:val="00483439"/>
    <w:rsid w:val="0048460C"/>
    <w:rsid w:val="00484BB5"/>
    <w:rsid w:val="00484CE4"/>
    <w:rsid w:val="004856EE"/>
    <w:rsid w:val="00487486"/>
    <w:rsid w:val="0049000E"/>
    <w:rsid w:val="00490AFA"/>
    <w:rsid w:val="0049126B"/>
    <w:rsid w:val="0049138B"/>
    <w:rsid w:val="00491B35"/>
    <w:rsid w:val="00491D33"/>
    <w:rsid w:val="00492F96"/>
    <w:rsid w:val="00493171"/>
    <w:rsid w:val="00493221"/>
    <w:rsid w:val="0049331D"/>
    <w:rsid w:val="00493B08"/>
    <w:rsid w:val="00494E07"/>
    <w:rsid w:val="0049740C"/>
    <w:rsid w:val="00497C15"/>
    <w:rsid w:val="00497E3B"/>
    <w:rsid w:val="004A01E7"/>
    <w:rsid w:val="004A0DAC"/>
    <w:rsid w:val="004A17F8"/>
    <w:rsid w:val="004A1880"/>
    <w:rsid w:val="004A3307"/>
    <w:rsid w:val="004A5923"/>
    <w:rsid w:val="004A6285"/>
    <w:rsid w:val="004A67BF"/>
    <w:rsid w:val="004A72D1"/>
    <w:rsid w:val="004A7622"/>
    <w:rsid w:val="004B1A3B"/>
    <w:rsid w:val="004B2D12"/>
    <w:rsid w:val="004B3AD2"/>
    <w:rsid w:val="004B4B4D"/>
    <w:rsid w:val="004B50FE"/>
    <w:rsid w:val="004B5437"/>
    <w:rsid w:val="004B6D5B"/>
    <w:rsid w:val="004B7212"/>
    <w:rsid w:val="004C01D8"/>
    <w:rsid w:val="004C05C0"/>
    <w:rsid w:val="004C0A42"/>
    <w:rsid w:val="004C0D37"/>
    <w:rsid w:val="004C17BE"/>
    <w:rsid w:val="004C1BB5"/>
    <w:rsid w:val="004C1F8A"/>
    <w:rsid w:val="004C238C"/>
    <w:rsid w:val="004C37FE"/>
    <w:rsid w:val="004C4B48"/>
    <w:rsid w:val="004C558D"/>
    <w:rsid w:val="004C65BE"/>
    <w:rsid w:val="004D295E"/>
    <w:rsid w:val="004D2B58"/>
    <w:rsid w:val="004D31ED"/>
    <w:rsid w:val="004D52C7"/>
    <w:rsid w:val="004D5A05"/>
    <w:rsid w:val="004D5E25"/>
    <w:rsid w:val="004D5EE4"/>
    <w:rsid w:val="004D6856"/>
    <w:rsid w:val="004D71DF"/>
    <w:rsid w:val="004D7551"/>
    <w:rsid w:val="004D775F"/>
    <w:rsid w:val="004D7F62"/>
    <w:rsid w:val="004E0437"/>
    <w:rsid w:val="004E0C7A"/>
    <w:rsid w:val="004E1399"/>
    <w:rsid w:val="004E30AD"/>
    <w:rsid w:val="004E3DD6"/>
    <w:rsid w:val="004E47E7"/>
    <w:rsid w:val="004E4865"/>
    <w:rsid w:val="004E4E2B"/>
    <w:rsid w:val="004E57F4"/>
    <w:rsid w:val="004E5F4F"/>
    <w:rsid w:val="004E668D"/>
    <w:rsid w:val="004E6A7E"/>
    <w:rsid w:val="004E7C3E"/>
    <w:rsid w:val="004E7CA7"/>
    <w:rsid w:val="004F0BAE"/>
    <w:rsid w:val="004F17A1"/>
    <w:rsid w:val="004F2D49"/>
    <w:rsid w:val="004F43D4"/>
    <w:rsid w:val="004F458B"/>
    <w:rsid w:val="004F51A7"/>
    <w:rsid w:val="004F6388"/>
    <w:rsid w:val="004F6E56"/>
    <w:rsid w:val="004F6F2C"/>
    <w:rsid w:val="004F71DF"/>
    <w:rsid w:val="004F7420"/>
    <w:rsid w:val="004F7970"/>
    <w:rsid w:val="005010E9"/>
    <w:rsid w:val="00501AF8"/>
    <w:rsid w:val="00501B1A"/>
    <w:rsid w:val="00502025"/>
    <w:rsid w:val="00502C4E"/>
    <w:rsid w:val="005031E5"/>
    <w:rsid w:val="005031F3"/>
    <w:rsid w:val="00503C80"/>
    <w:rsid w:val="00504EA4"/>
    <w:rsid w:val="005052A8"/>
    <w:rsid w:val="00505E19"/>
    <w:rsid w:val="00506302"/>
    <w:rsid w:val="00506426"/>
    <w:rsid w:val="005068DB"/>
    <w:rsid w:val="00506942"/>
    <w:rsid w:val="00506F1B"/>
    <w:rsid w:val="005104C4"/>
    <w:rsid w:val="00510C02"/>
    <w:rsid w:val="005111BC"/>
    <w:rsid w:val="00511BED"/>
    <w:rsid w:val="005122BB"/>
    <w:rsid w:val="005138A9"/>
    <w:rsid w:val="00513AE8"/>
    <w:rsid w:val="0051466A"/>
    <w:rsid w:val="00516610"/>
    <w:rsid w:val="0051732B"/>
    <w:rsid w:val="00517D74"/>
    <w:rsid w:val="00520064"/>
    <w:rsid w:val="00520328"/>
    <w:rsid w:val="00522652"/>
    <w:rsid w:val="005241A6"/>
    <w:rsid w:val="00524226"/>
    <w:rsid w:val="00524C6D"/>
    <w:rsid w:val="005253A9"/>
    <w:rsid w:val="00525FFC"/>
    <w:rsid w:val="00530062"/>
    <w:rsid w:val="005301E4"/>
    <w:rsid w:val="00531406"/>
    <w:rsid w:val="0053192D"/>
    <w:rsid w:val="00534867"/>
    <w:rsid w:val="005359E9"/>
    <w:rsid w:val="00536E12"/>
    <w:rsid w:val="00537F18"/>
    <w:rsid w:val="00540261"/>
    <w:rsid w:val="00540620"/>
    <w:rsid w:val="005406FE"/>
    <w:rsid w:val="00542043"/>
    <w:rsid w:val="00542933"/>
    <w:rsid w:val="00543C83"/>
    <w:rsid w:val="00543C96"/>
    <w:rsid w:val="0054604C"/>
    <w:rsid w:val="00546BB7"/>
    <w:rsid w:val="00546D2F"/>
    <w:rsid w:val="005519B2"/>
    <w:rsid w:val="00551B79"/>
    <w:rsid w:val="00552B75"/>
    <w:rsid w:val="00552F80"/>
    <w:rsid w:val="00555C83"/>
    <w:rsid w:val="0055642D"/>
    <w:rsid w:val="0055694B"/>
    <w:rsid w:val="005569EB"/>
    <w:rsid w:val="00560030"/>
    <w:rsid w:val="00560A86"/>
    <w:rsid w:val="0056101B"/>
    <w:rsid w:val="00561285"/>
    <w:rsid w:val="0056166B"/>
    <w:rsid w:val="00561915"/>
    <w:rsid w:val="00561E6C"/>
    <w:rsid w:val="005631E4"/>
    <w:rsid w:val="00564376"/>
    <w:rsid w:val="005644E1"/>
    <w:rsid w:val="00564E6C"/>
    <w:rsid w:val="0056549E"/>
    <w:rsid w:val="0056708C"/>
    <w:rsid w:val="005673BE"/>
    <w:rsid w:val="00567C20"/>
    <w:rsid w:val="005700E8"/>
    <w:rsid w:val="005716D3"/>
    <w:rsid w:val="00571813"/>
    <w:rsid w:val="00571904"/>
    <w:rsid w:val="00572D9E"/>
    <w:rsid w:val="00574269"/>
    <w:rsid w:val="00574379"/>
    <w:rsid w:val="005745AD"/>
    <w:rsid w:val="0057508E"/>
    <w:rsid w:val="0057520A"/>
    <w:rsid w:val="00576400"/>
    <w:rsid w:val="00576703"/>
    <w:rsid w:val="005767FE"/>
    <w:rsid w:val="00576C32"/>
    <w:rsid w:val="005770EC"/>
    <w:rsid w:val="0057797A"/>
    <w:rsid w:val="00577E82"/>
    <w:rsid w:val="00580F57"/>
    <w:rsid w:val="00581096"/>
    <w:rsid w:val="00581F43"/>
    <w:rsid w:val="00582A08"/>
    <w:rsid w:val="00582CDC"/>
    <w:rsid w:val="00583250"/>
    <w:rsid w:val="005834D2"/>
    <w:rsid w:val="00584250"/>
    <w:rsid w:val="00584AD4"/>
    <w:rsid w:val="00587159"/>
    <w:rsid w:val="00587680"/>
    <w:rsid w:val="00587EC0"/>
    <w:rsid w:val="00590281"/>
    <w:rsid w:val="00590493"/>
    <w:rsid w:val="005908E3"/>
    <w:rsid w:val="00590A9C"/>
    <w:rsid w:val="00590E43"/>
    <w:rsid w:val="00594801"/>
    <w:rsid w:val="00594938"/>
    <w:rsid w:val="005951E6"/>
    <w:rsid w:val="00595BBA"/>
    <w:rsid w:val="00596AF1"/>
    <w:rsid w:val="005A02AC"/>
    <w:rsid w:val="005A14B8"/>
    <w:rsid w:val="005A1F18"/>
    <w:rsid w:val="005A2A2B"/>
    <w:rsid w:val="005A34E5"/>
    <w:rsid w:val="005A516F"/>
    <w:rsid w:val="005A5659"/>
    <w:rsid w:val="005A6EA4"/>
    <w:rsid w:val="005A7841"/>
    <w:rsid w:val="005A79BD"/>
    <w:rsid w:val="005B0050"/>
    <w:rsid w:val="005B0463"/>
    <w:rsid w:val="005B15DD"/>
    <w:rsid w:val="005B1D6B"/>
    <w:rsid w:val="005B2630"/>
    <w:rsid w:val="005B4CE4"/>
    <w:rsid w:val="005B59E4"/>
    <w:rsid w:val="005B5F5C"/>
    <w:rsid w:val="005B6AAE"/>
    <w:rsid w:val="005B6B6E"/>
    <w:rsid w:val="005B7B53"/>
    <w:rsid w:val="005C026A"/>
    <w:rsid w:val="005C0844"/>
    <w:rsid w:val="005C1FAB"/>
    <w:rsid w:val="005C2199"/>
    <w:rsid w:val="005C2890"/>
    <w:rsid w:val="005C332A"/>
    <w:rsid w:val="005C3B16"/>
    <w:rsid w:val="005C3F16"/>
    <w:rsid w:val="005C4208"/>
    <w:rsid w:val="005C4406"/>
    <w:rsid w:val="005C4B32"/>
    <w:rsid w:val="005C593D"/>
    <w:rsid w:val="005C6277"/>
    <w:rsid w:val="005C6466"/>
    <w:rsid w:val="005C760D"/>
    <w:rsid w:val="005C7B81"/>
    <w:rsid w:val="005D175E"/>
    <w:rsid w:val="005D2320"/>
    <w:rsid w:val="005D3415"/>
    <w:rsid w:val="005D3502"/>
    <w:rsid w:val="005D40AB"/>
    <w:rsid w:val="005D44F8"/>
    <w:rsid w:val="005D45E1"/>
    <w:rsid w:val="005D5270"/>
    <w:rsid w:val="005D5AC9"/>
    <w:rsid w:val="005D5E01"/>
    <w:rsid w:val="005D5EAA"/>
    <w:rsid w:val="005D64AD"/>
    <w:rsid w:val="005D6661"/>
    <w:rsid w:val="005D69F0"/>
    <w:rsid w:val="005D6C0C"/>
    <w:rsid w:val="005D7EF0"/>
    <w:rsid w:val="005E058F"/>
    <w:rsid w:val="005E0A18"/>
    <w:rsid w:val="005E1739"/>
    <w:rsid w:val="005E1D37"/>
    <w:rsid w:val="005E2201"/>
    <w:rsid w:val="005E5A03"/>
    <w:rsid w:val="005E6581"/>
    <w:rsid w:val="005E65E0"/>
    <w:rsid w:val="005E718A"/>
    <w:rsid w:val="005E7C4B"/>
    <w:rsid w:val="005F046F"/>
    <w:rsid w:val="005F1492"/>
    <w:rsid w:val="005F190C"/>
    <w:rsid w:val="005F3440"/>
    <w:rsid w:val="005F468F"/>
    <w:rsid w:val="005F5BAA"/>
    <w:rsid w:val="005F5BE5"/>
    <w:rsid w:val="005F5CD4"/>
    <w:rsid w:val="005F60B3"/>
    <w:rsid w:val="005F6C5E"/>
    <w:rsid w:val="006008A3"/>
    <w:rsid w:val="00601A25"/>
    <w:rsid w:val="00601F81"/>
    <w:rsid w:val="00602533"/>
    <w:rsid w:val="006025C2"/>
    <w:rsid w:val="00602E7A"/>
    <w:rsid w:val="006039A5"/>
    <w:rsid w:val="006046FE"/>
    <w:rsid w:val="00605A9B"/>
    <w:rsid w:val="00606692"/>
    <w:rsid w:val="00607A60"/>
    <w:rsid w:val="00607D16"/>
    <w:rsid w:val="0061000A"/>
    <w:rsid w:val="00611456"/>
    <w:rsid w:val="00611740"/>
    <w:rsid w:val="00611E41"/>
    <w:rsid w:val="00612A3A"/>
    <w:rsid w:val="00612FF1"/>
    <w:rsid w:val="006136BF"/>
    <w:rsid w:val="00613B73"/>
    <w:rsid w:val="006148F7"/>
    <w:rsid w:val="00614C23"/>
    <w:rsid w:val="00615384"/>
    <w:rsid w:val="006159D0"/>
    <w:rsid w:val="00615DE3"/>
    <w:rsid w:val="00616D22"/>
    <w:rsid w:val="006171BB"/>
    <w:rsid w:val="0061731A"/>
    <w:rsid w:val="00617450"/>
    <w:rsid w:val="00620B48"/>
    <w:rsid w:val="00620C29"/>
    <w:rsid w:val="0062107E"/>
    <w:rsid w:val="00621942"/>
    <w:rsid w:val="006222D0"/>
    <w:rsid w:val="006224D8"/>
    <w:rsid w:val="0062322F"/>
    <w:rsid w:val="00623392"/>
    <w:rsid w:val="00624E2C"/>
    <w:rsid w:val="006259D3"/>
    <w:rsid w:val="00626A92"/>
    <w:rsid w:val="00626B81"/>
    <w:rsid w:val="00626CF7"/>
    <w:rsid w:val="006301A6"/>
    <w:rsid w:val="0063065A"/>
    <w:rsid w:val="00630732"/>
    <w:rsid w:val="006313E8"/>
    <w:rsid w:val="00631820"/>
    <w:rsid w:val="006328EC"/>
    <w:rsid w:val="006330E4"/>
    <w:rsid w:val="00633457"/>
    <w:rsid w:val="00633610"/>
    <w:rsid w:val="006336B5"/>
    <w:rsid w:val="006336B9"/>
    <w:rsid w:val="006347BD"/>
    <w:rsid w:val="00634F62"/>
    <w:rsid w:val="0063549D"/>
    <w:rsid w:val="00635BD7"/>
    <w:rsid w:val="0063680A"/>
    <w:rsid w:val="00636B2B"/>
    <w:rsid w:val="006406A8"/>
    <w:rsid w:val="00641131"/>
    <w:rsid w:val="0064252E"/>
    <w:rsid w:val="00643EAD"/>
    <w:rsid w:val="00645B38"/>
    <w:rsid w:val="0064626B"/>
    <w:rsid w:val="006473CC"/>
    <w:rsid w:val="006517C8"/>
    <w:rsid w:val="006521E2"/>
    <w:rsid w:val="00653D96"/>
    <w:rsid w:val="006546CE"/>
    <w:rsid w:val="00655140"/>
    <w:rsid w:val="006563AD"/>
    <w:rsid w:val="0066016C"/>
    <w:rsid w:val="006604DC"/>
    <w:rsid w:val="00660A41"/>
    <w:rsid w:val="00660C6F"/>
    <w:rsid w:val="00660E8B"/>
    <w:rsid w:val="0066115B"/>
    <w:rsid w:val="0066171A"/>
    <w:rsid w:val="006621C2"/>
    <w:rsid w:val="00662FBC"/>
    <w:rsid w:val="0066355B"/>
    <w:rsid w:val="006637E8"/>
    <w:rsid w:val="00664E2D"/>
    <w:rsid w:val="006650DB"/>
    <w:rsid w:val="006653D2"/>
    <w:rsid w:val="00665C1C"/>
    <w:rsid w:val="00665F66"/>
    <w:rsid w:val="00666D61"/>
    <w:rsid w:val="00666E9E"/>
    <w:rsid w:val="00667EE5"/>
    <w:rsid w:val="006700DC"/>
    <w:rsid w:val="00670421"/>
    <w:rsid w:val="00671246"/>
    <w:rsid w:val="00671C55"/>
    <w:rsid w:val="006748EB"/>
    <w:rsid w:val="00674E21"/>
    <w:rsid w:val="00676056"/>
    <w:rsid w:val="00676FD6"/>
    <w:rsid w:val="0067735D"/>
    <w:rsid w:val="00677FF3"/>
    <w:rsid w:val="0068167B"/>
    <w:rsid w:val="00681695"/>
    <w:rsid w:val="00681ED8"/>
    <w:rsid w:val="006825F2"/>
    <w:rsid w:val="006832AF"/>
    <w:rsid w:val="006834D4"/>
    <w:rsid w:val="006838C9"/>
    <w:rsid w:val="00683F6D"/>
    <w:rsid w:val="00684C9B"/>
    <w:rsid w:val="00685388"/>
    <w:rsid w:val="00686125"/>
    <w:rsid w:val="00686767"/>
    <w:rsid w:val="0068733D"/>
    <w:rsid w:val="006873CA"/>
    <w:rsid w:val="00691157"/>
    <w:rsid w:val="0069224B"/>
    <w:rsid w:val="006922E7"/>
    <w:rsid w:val="00692A76"/>
    <w:rsid w:val="00692B04"/>
    <w:rsid w:val="0069361A"/>
    <w:rsid w:val="006939AA"/>
    <w:rsid w:val="006943CD"/>
    <w:rsid w:val="00694675"/>
    <w:rsid w:val="00695E7A"/>
    <w:rsid w:val="00695FB6"/>
    <w:rsid w:val="00696229"/>
    <w:rsid w:val="0069687A"/>
    <w:rsid w:val="0069700A"/>
    <w:rsid w:val="006977A8"/>
    <w:rsid w:val="006A02CF"/>
    <w:rsid w:val="006A1AF4"/>
    <w:rsid w:val="006A27FF"/>
    <w:rsid w:val="006A319E"/>
    <w:rsid w:val="006A3888"/>
    <w:rsid w:val="006A3B34"/>
    <w:rsid w:val="006A4358"/>
    <w:rsid w:val="006A4575"/>
    <w:rsid w:val="006A5451"/>
    <w:rsid w:val="006A5A35"/>
    <w:rsid w:val="006A5D6E"/>
    <w:rsid w:val="006A7E58"/>
    <w:rsid w:val="006B0B12"/>
    <w:rsid w:val="006B10C6"/>
    <w:rsid w:val="006B1506"/>
    <w:rsid w:val="006B242A"/>
    <w:rsid w:val="006B321B"/>
    <w:rsid w:val="006B4AC5"/>
    <w:rsid w:val="006B6150"/>
    <w:rsid w:val="006B773C"/>
    <w:rsid w:val="006C098B"/>
    <w:rsid w:val="006C3769"/>
    <w:rsid w:val="006C438D"/>
    <w:rsid w:val="006C49AB"/>
    <w:rsid w:val="006C6EC5"/>
    <w:rsid w:val="006C7943"/>
    <w:rsid w:val="006D0C76"/>
    <w:rsid w:val="006D1569"/>
    <w:rsid w:val="006D193E"/>
    <w:rsid w:val="006D1B2D"/>
    <w:rsid w:val="006D1D2F"/>
    <w:rsid w:val="006D2409"/>
    <w:rsid w:val="006D29D4"/>
    <w:rsid w:val="006D2B90"/>
    <w:rsid w:val="006D3C84"/>
    <w:rsid w:val="006D3DFE"/>
    <w:rsid w:val="006D46C7"/>
    <w:rsid w:val="006D470E"/>
    <w:rsid w:val="006D473C"/>
    <w:rsid w:val="006D4943"/>
    <w:rsid w:val="006D5529"/>
    <w:rsid w:val="006D5CFC"/>
    <w:rsid w:val="006D6410"/>
    <w:rsid w:val="006D6D73"/>
    <w:rsid w:val="006D709A"/>
    <w:rsid w:val="006D73E8"/>
    <w:rsid w:val="006D78D1"/>
    <w:rsid w:val="006E1081"/>
    <w:rsid w:val="006E322D"/>
    <w:rsid w:val="006E479A"/>
    <w:rsid w:val="006E5162"/>
    <w:rsid w:val="006E610F"/>
    <w:rsid w:val="006E6548"/>
    <w:rsid w:val="006E6716"/>
    <w:rsid w:val="006E6A33"/>
    <w:rsid w:val="006E6B75"/>
    <w:rsid w:val="006E6FC2"/>
    <w:rsid w:val="006E70F9"/>
    <w:rsid w:val="006E7785"/>
    <w:rsid w:val="006F21E3"/>
    <w:rsid w:val="006F398E"/>
    <w:rsid w:val="006F3ADE"/>
    <w:rsid w:val="006F45F5"/>
    <w:rsid w:val="006F5D71"/>
    <w:rsid w:val="006F682F"/>
    <w:rsid w:val="006F6F0D"/>
    <w:rsid w:val="006F7F30"/>
    <w:rsid w:val="00701981"/>
    <w:rsid w:val="0070232A"/>
    <w:rsid w:val="00703F0A"/>
    <w:rsid w:val="00705086"/>
    <w:rsid w:val="007063F0"/>
    <w:rsid w:val="007067D9"/>
    <w:rsid w:val="00706E1B"/>
    <w:rsid w:val="0070760F"/>
    <w:rsid w:val="00710567"/>
    <w:rsid w:val="007109F2"/>
    <w:rsid w:val="0071118D"/>
    <w:rsid w:val="00711533"/>
    <w:rsid w:val="0071273B"/>
    <w:rsid w:val="00712C00"/>
    <w:rsid w:val="00713A5F"/>
    <w:rsid w:val="00714032"/>
    <w:rsid w:val="00714EAE"/>
    <w:rsid w:val="007157FF"/>
    <w:rsid w:val="00715942"/>
    <w:rsid w:val="007160F0"/>
    <w:rsid w:val="00716FFE"/>
    <w:rsid w:val="00717890"/>
    <w:rsid w:val="00717CED"/>
    <w:rsid w:val="00720D13"/>
    <w:rsid w:val="00720EB5"/>
    <w:rsid w:val="00722A7D"/>
    <w:rsid w:val="00722C51"/>
    <w:rsid w:val="00722D3B"/>
    <w:rsid w:val="00722FFA"/>
    <w:rsid w:val="00724615"/>
    <w:rsid w:val="00724908"/>
    <w:rsid w:val="00724DF2"/>
    <w:rsid w:val="00725B05"/>
    <w:rsid w:val="00726016"/>
    <w:rsid w:val="007264F8"/>
    <w:rsid w:val="00726526"/>
    <w:rsid w:val="00727488"/>
    <w:rsid w:val="00727D95"/>
    <w:rsid w:val="00727ED3"/>
    <w:rsid w:val="007320C5"/>
    <w:rsid w:val="007321DD"/>
    <w:rsid w:val="00732243"/>
    <w:rsid w:val="007324C9"/>
    <w:rsid w:val="0073278A"/>
    <w:rsid w:val="007330E6"/>
    <w:rsid w:val="00733D2B"/>
    <w:rsid w:val="00734F83"/>
    <w:rsid w:val="007365B6"/>
    <w:rsid w:val="00736EB5"/>
    <w:rsid w:val="00737D9F"/>
    <w:rsid w:val="00741054"/>
    <w:rsid w:val="007436E4"/>
    <w:rsid w:val="007442F8"/>
    <w:rsid w:val="007452FF"/>
    <w:rsid w:val="00745739"/>
    <w:rsid w:val="00746699"/>
    <w:rsid w:val="00746733"/>
    <w:rsid w:val="00747161"/>
    <w:rsid w:val="00750438"/>
    <w:rsid w:val="007505E3"/>
    <w:rsid w:val="00750AAC"/>
    <w:rsid w:val="007516A2"/>
    <w:rsid w:val="00751A3F"/>
    <w:rsid w:val="00751DBF"/>
    <w:rsid w:val="00753112"/>
    <w:rsid w:val="0075320E"/>
    <w:rsid w:val="007544C7"/>
    <w:rsid w:val="007566C0"/>
    <w:rsid w:val="00756DAD"/>
    <w:rsid w:val="007600AF"/>
    <w:rsid w:val="007600F6"/>
    <w:rsid w:val="007606FB"/>
    <w:rsid w:val="00760A4D"/>
    <w:rsid w:val="00760C97"/>
    <w:rsid w:val="007625B4"/>
    <w:rsid w:val="00764666"/>
    <w:rsid w:val="007649C7"/>
    <w:rsid w:val="00765969"/>
    <w:rsid w:val="00765C62"/>
    <w:rsid w:val="00766665"/>
    <w:rsid w:val="00766834"/>
    <w:rsid w:val="00766B90"/>
    <w:rsid w:val="00766C86"/>
    <w:rsid w:val="00766D4D"/>
    <w:rsid w:val="007704D5"/>
    <w:rsid w:val="00770B66"/>
    <w:rsid w:val="00770C41"/>
    <w:rsid w:val="00771757"/>
    <w:rsid w:val="00771AC0"/>
    <w:rsid w:val="00771C6A"/>
    <w:rsid w:val="007723C9"/>
    <w:rsid w:val="00773E89"/>
    <w:rsid w:val="007745A1"/>
    <w:rsid w:val="007752BC"/>
    <w:rsid w:val="007753C7"/>
    <w:rsid w:val="00775818"/>
    <w:rsid w:val="007761EB"/>
    <w:rsid w:val="00776AEF"/>
    <w:rsid w:val="00777AC5"/>
    <w:rsid w:val="00780A04"/>
    <w:rsid w:val="00781619"/>
    <w:rsid w:val="00782C82"/>
    <w:rsid w:val="00783758"/>
    <w:rsid w:val="007851ED"/>
    <w:rsid w:val="007872AF"/>
    <w:rsid w:val="00791AC9"/>
    <w:rsid w:val="007922E2"/>
    <w:rsid w:val="00792FCE"/>
    <w:rsid w:val="00793665"/>
    <w:rsid w:val="00793DCA"/>
    <w:rsid w:val="00794E76"/>
    <w:rsid w:val="007954EE"/>
    <w:rsid w:val="00797001"/>
    <w:rsid w:val="00797C7C"/>
    <w:rsid w:val="00797CB0"/>
    <w:rsid w:val="007A0261"/>
    <w:rsid w:val="007A0F4F"/>
    <w:rsid w:val="007A408F"/>
    <w:rsid w:val="007A46FE"/>
    <w:rsid w:val="007A5D93"/>
    <w:rsid w:val="007A64EF"/>
    <w:rsid w:val="007A6552"/>
    <w:rsid w:val="007A7423"/>
    <w:rsid w:val="007A7EF0"/>
    <w:rsid w:val="007B0000"/>
    <w:rsid w:val="007B03DB"/>
    <w:rsid w:val="007B1512"/>
    <w:rsid w:val="007B200D"/>
    <w:rsid w:val="007B2856"/>
    <w:rsid w:val="007B392D"/>
    <w:rsid w:val="007B3E7F"/>
    <w:rsid w:val="007B3F23"/>
    <w:rsid w:val="007B3F75"/>
    <w:rsid w:val="007B4412"/>
    <w:rsid w:val="007B4A59"/>
    <w:rsid w:val="007B4D3C"/>
    <w:rsid w:val="007B5FFB"/>
    <w:rsid w:val="007B6AC9"/>
    <w:rsid w:val="007B70F6"/>
    <w:rsid w:val="007C0111"/>
    <w:rsid w:val="007C0376"/>
    <w:rsid w:val="007C051D"/>
    <w:rsid w:val="007C194F"/>
    <w:rsid w:val="007C2ABD"/>
    <w:rsid w:val="007C3776"/>
    <w:rsid w:val="007C3942"/>
    <w:rsid w:val="007C4A4C"/>
    <w:rsid w:val="007C4CB3"/>
    <w:rsid w:val="007C56FC"/>
    <w:rsid w:val="007C6174"/>
    <w:rsid w:val="007C7494"/>
    <w:rsid w:val="007C75EE"/>
    <w:rsid w:val="007C7BDE"/>
    <w:rsid w:val="007D06C9"/>
    <w:rsid w:val="007D0A3D"/>
    <w:rsid w:val="007D0E1E"/>
    <w:rsid w:val="007D1D5C"/>
    <w:rsid w:val="007D23AC"/>
    <w:rsid w:val="007D27B2"/>
    <w:rsid w:val="007D2B91"/>
    <w:rsid w:val="007D2C94"/>
    <w:rsid w:val="007D352C"/>
    <w:rsid w:val="007D61B3"/>
    <w:rsid w:val="007D6CF9"/>
    <w:rsid w:val="007D72A8"/>
    <w:rsid w:val="007E02C5"/>
    <w:rsid w:val="007E1117"/>
    <w:rsid w:val="007E248D"/>
    <w:rsid w:val="007E36F0"/>
    <w:rsid w:val="007E3DD2"/>
    <w:rsid w:val="007E3F58"/>
    <w:rsid w:val="007E4A83"/>
    <w:rsid w:val="007E4ECB"/>
    <w:rsid w:val="007E51CA"/>
    <w:rsid w:val="007E5A02"/>
    <w:rsid w:val="007E60DC"/>
    <w:rsid w:val="007F0202"/>
    <w:rsid w:val="007F06D3"/>
    <w:rsid w:val="007F0F1A"/>
    <w:rsid w:val="007F1C7C"/>
    <w:rsid w:val="007F322F"/>
    <w:rsid w:val="007F3DEE"/>
    <w:rsid w:val="007F5594"/>
    <w:rsid w:val="007F6440"/>
    <w:rsid w:val="007F73F2"/>
    <w:rsid w:val="007F7BEE"/>
    <w:rsid w:val="00800FA4"/>
    <w:rsid w:val="008010A2"/>
    <w:rsid w:val="008011DE"/>
    <w:rsid w:val="00802A73"/>
    <w:rsid w:val="00802B20"/>
    <w:rsid w:val="00803402"/>
    <w:rsid w:val="00803616"/>
    <w:rsid w:val="00803F52"/>
    <w:rsid w:val="008044EA"/>
    <w:rsid w:val="008047DE"/>
    <w:rsid w:val="00804BC1"/>
    <w:rsid w:val="00804C1B"/>
    <w:rsid w:val="00804D5B"/>
    <w:rsid w:val="008051AA"/>
    <w:rsid w:val="0080624F"/>
    <w:rsid w:val="0080643C"/>
    <w:rsid w:val="00806678"/>
    <w:rsid w:val="008070B5"/>
    <w:rsid w:val="008101A4"/>
    <w:rsid w:val="008129DB"/>
    <w:rsid w:val="008133BA"/>
    <w:rsid w:val="00813F32"/>
    <w:rsid w:val="008149BC"/>
    <w:rsid w:val="00817833"/>
    <w:rsid w:val="008206DA"/>
    <w:rsid w:val="008207EE"/>
    <w:rsid w:val="00820A47"/>
    <w:rsid w:val="00820C82"/>
    <w:rsid w:val="00822B0B"/>
    <w:rsid w:val="00822EAB"/>
    <w:rsid w:val="00822F2E"/>
    <w:rsid w:val="008235BA"/>
    <w:rsid w:val="00824B13"/>
    <w:rsid w:val="00824CD2"/>
    <w:rsid w:val="00825FC9"/>
    <w:rsid w:val="008262E9"/>
    <w:rsid w:val="008269AF"/>
    <w:rsid w:val="008278C4"/>
    <w:rsid w:val="00827B00"/>
    <w:rsid w:val="00830C44"/>
    <w:rsid w:val="00830D41"/>
    <w:rsid w:val="008311D5"/>
    <w:rsid w:val="00831842"/>
    <w:rsid w:val="00831BDA"/>
    <w:rsid w:val="00831DD1"/>
    <w:rsid w:val="00831ED5"/>
    <w:rsid w:val="00831F9C"/>
    <w:rsid w:val="00832392"/>
    <w:rsid w:val="00834B92"/>
    <w:rsid w:val="00834CAE"/>
    <w:rsid w:val="00834F59"/>
    <w:rsid w:val="008351AC"/>
    <w:rsid w:val="008354E6"/>
    <w:rsid w:val="0083551E"/>
    <w:rsid w:val="00835F48"/>
    <w:rsid w:val="008371B0"/>
    <w:rsid w:val="0083748C"/>
    <w:rsid w:val="00837B46"/>
    <w:rsid w:val="00837CF7"/>
    <w:rsid w:val="00840CF6"/>
    <w:rsid w:val="008419B8"/>
    <w:rsid w:val="00841B4D"/>
    <w:rsid w:val="00841DCD"/>
    <w:rsid w:val="0084265E"/>
    <w:rsid w:val="00843847"/>
    <w:rsid w:val="00843FE5"/>
    <w:rsid w:val="00844571"/>
    <w:rsid w:val="00844E3A"/>
    <w:rsid w:val="00844FC9"/>
    <w:rsid w:val="00845095"/>
    <w:rsid w:val="008464B3"/>
    <w:rsid w:val="0084654F"/>
    <w:rsid w:val="00846659"/>
    <w:rsid w:val="00847170"/>
    <w:rsid w:val="0084747B"/>
    <w:rsid w:val="00847DD3"/>
    <w:rsid w:val="00850802"/>
    <w:rsid w:val="00850B56"/>
    <w:rsid w:val="00850BE2"/>
    <w:rsid w:val="00851901"/>
    <w:rsid w:val="0085295D"/>
    <w:rsid w:val="00852B70"/>
    <w:rsid w:val="00852B73"/>
    <w:rsid w:val="00853B60"/>
    <w:rsid w:val="00855503"/>
    <w:rsid w:val="00856A11"/>
    <w:rsid w:val="008578E1"/>
    <w:rsid w:val="008604F2"/>
    <w:rsid w:val="008611F5"/>
    <w:rsid w:val="0086129D"/>
    <w:rsid w:val="00861D51"/>
    <w:rsid w:val="00862496"/>
    <w:rsid w:val="008630F0"/>
    <w:rsid w:val="0086401E"/>
    <w:rsid w:val="0086411E"/>
    <w:rsid w:val="0086446F"/>
    <w:rsid w:val="0086497A"/>
    <w:rsid w:val="00864A3E"/>
    <w:rsid w:val="00866936"/>
    <w:rsid w:val="008671A9"/>
    <w:rsid w:val="008671D9"/>
    <w:rsid w:val="00870681"/>
    <w:rsid w:val="00870A4D"/>
    <w:rsid w:val="00870C95"/>
    <w:rsid w:val="00870CB9"/>
    <w:rsid w:val="00871B6D"/>
    <w:rsid w:val="008722B3"/>
    <w:rsid w:val="0087393E"/>
    <w:rsid w:val="008746A2"/>
    <w:rsid w:val="00874A54"/>
    <w:rsid w:val="00874ED6"/>
    <w:rsid w:val="00875511"/>
    <w:rsid w:val="0087599E"/>
    <w:rsid w:val="00875BE6"/>
    <w:rsid w:val="008770D1"/>
    <w:rsid w:val="00877D57"/>
    <w:rsid w:val="00880A7C"/>
    <w:rsid w:val="00881B74"/>
    <w:rsid w:val="00882126"/>
    <w:rsid w:val="008822C9"/>
    <w:rsid w:val="0088275E"/>
    <w:rsid w:val="008839AD"/>
    <w:rsid w:val="0088430A"/>
    <w:rsid w:val="00885B5D"/>
    <w:rsid w:val="00885E32"/>
    <w:rsid w:val="008862A7"/>
    <w:rsid w:val="00886766"/>
    <w:rsid w:val="008877D5"/>
    <w:rsid w:val="00887D1C"/>
    <w:rsid w:val="00887E87"/>
    <w:rsid w:val="00887FDB"/>
    <w:rsid w:val="00887FE0"/>
    <w:rsid w:val="00890CF4"/>
    <w:rsid w:val="008914F1"/>
    <w:rsid w:val="00891BDB"/>
    <w:rsid w:val="00892B8F"/>
    <w:rsid w:val="00892D46"/>
    <w:rsid w:val="00892DEE"/>
    <w:rsid w:val="00893516"/>
    <w:rsid w:val="00893975"/>
    <w:rsid w:val="008945B1"/>
    <w:rsid w:val="00895473"/>
    <w:rsid w:val="00895AFD"/>
    <w:rsid w:val="00897A86"/>
    <w:rsid w:val="008A0D7F"/>
    <w:rsid w:val="008A13AA"/>
    <w:rsid w:val="008A1B6C"/>
    <w:rsid w:val="008A2DD8"/>
    <w:rsid w:val="008A38E1"/>
    <w:rsid w:val="008A3CF9"/>
    <w:rsid w:val="008A3DE1"/>
    <w:rsid w:val="008A3FD7"/>
    <w:rsid w:val="008A4540"/>
    <w:rsid w:val="008A48E4"/>
    <w:rsid w:val="008A4AE1"/>
    <w:rsid w:val="008A4C47"/>
    <w:rsid w:val="008A4FA6"/>
    <w:rsid w:val="008A50F1"/>
    <w:rsid w:val="008A5532"/>
    <w:rsid w:val="008A571A"/>
    <w:rsid w:val="008A5ADA"/>
    <w:rsid w:val="008A6344"/>
    <w:rsid w:val="008A6834"/>
    <w:rsid w:val="008A7A19"/>
    <w:rsid w:val="008B048F"/>
    <w:rsid w:val="008B0D26"/>
    <w:rsid w:val="008B131D"/>
    <w:rsid w:val="008B2C97"/>
    <w:rsid w:val="008B4D6D"/>
    <w:rsid w:val="008B501E"/>
    <w:rsid w:val="008B694C"/>
    <w:rsid w:val="008C06E8"/>
    <w:rsid w:val="008C09D3"/>
    <w:rsid w:val="008C0C46"/>
    <w:rsid w:val="008C18E5"/>
    <w:rsid w:val="008C1EB5"/>
    <w:rsid w:val="008C25DF"/>
    <w:rsid w:val="008C26A2"/>
    <w:rsid w:val="008C3257"/>
    <w:rsid w:val="008C40C9"/>
    <w:rsid w:val="008C4620"/>
    <w:rsid w:val="008C4CC2"/>
    <w:rsid w:val="008C69CC"/>
    <w:rsid w:val="008C7087"/>
    <w:rsid w:val="008C7831"/>
    <w:rsid w:val="008C7CD9"/>
    <w:rsid w:val="008D0021"/>
    <w:rsid w:val="008D02E6"/>
    <w:rsid w:val="008D073C"/>
    <w:rsid w:val="008D2C60"/>
    <w:rsid w:val="008D2D07"/>
    <w:rsid w:val="008D3EDF"/>
    <w:rsid w:val="008D4BB2"/>
    <w:rsid w:val="008D5CEA"/>
    <w:rsid w:val="008D6840"/>
    <w:rsid w:val="008D6852"/>
    <w:rsid w:val="008E0426"/>
    <w:rsid w:val="008E0647"/>
    <w:rsid w:val="008E0E54"/>
    <w:rsid w:val="008E196E"/>
    <w:rsid w:val="008E26F7"/>
    <w:rsid w:val="008E2AFB"/>
    <w:rsid w:val="008E3D18"/>
    <w:rsid w:val="008E3D53"/>
    <w:rsid w:val="008E53EF"/>
    <w:rsid w:val="008E615E"/>
    <w:rsid w:val="008E693E"/>
    <w:rsid w:val="008E7562"/>
    <w:rsid w:val="008F2243"/>
    <w:rsid w:val="008F283A"/>
    <w:rsid w:val="008F41C9"/>
    <w:rsid w:val="008F423F"/>
    <w:rsid w:val="008F5889"/>
    <w:rsid w:val="008F5DCE"/>
    <w:rsid w:val="008F6906"/>
    <w:rsid w:val="008F6AE1"/>
    <w:rsid w:val="00900585"/>
    <w:rsid w:val="00901645"/>
    <w:rsid w:val="00901982"/>
    <w:rsid w:val="00901DF8"/>
    <w:rsid w:val="00901FE2"/>
    <w:rsid w:val="009027C8"/>
    <w:rsid w:val="0090315A"/>
    <w:rsid w:val="00903A48"/>
    <w:rsid w:val="0090405C"/>
    <w:rsid w:val="009052DE"/>
    <w:rsid w:val="0090707D"/>
    <w:rsid w:val="009100C6"/>
    <w:rsid w:val="00910C8D"/>
    <w:rsid w:val="00911E88"/>
    <w:rsid w:val="00913B1A"/>
    <w:rsid w:val="00915E2A"/>
    <w:rsid w:val="00916752"/>
    <w:rsid w:val="00916E88"/>
    <w:rsid w:val="009171E2"/>
    <w:rsid w:val="00917B32"/>
    <w:rsid w:val="00917D12"/>
    <w:rsid w:val="00921B21"/>
    <w:rsid w:val="0092425D"/>
    <w:rsid w:val="00924978"/>
    <w:rsid w:val="00924E9A"/>
    <w:rsid w:val="00924ED2"/>
    <w:rsid w:val="00925AC1"/>
    <w:rsid w:val="00925FD8"/>
    <w:rsid w:val="00926043"/>
    <w:rsid w:val="00927385"/>
    <w:rsid w:val="00927BDF"/>
    <w:rsid w:val="00930022"/>
    <w:rsid w:val="00932047"/>
    <w:rsid w:val="0093367B"/>
    <w:rsid w:val="00934C3B"/>
    <w:rsid w:val="0093594D"/>
    <w:rsid w:val="0093697A"/>
    <w:rsid w:val="00936B00"/>
    <w:rsid w:val="00937A62"/>
    <w:rsid w:val="00945A15"/>
    <w:rsid w:val="00945C5A"/>
    <w:rsid w:val="00947F0A"/>
    <w:rsid w:val="00950602"/>
    <w:rsid w:val="0095153A"/>
    <w:rsid w:val="00951662"/>
    <w:rsid w:val="00952331"/>
    <w:rsid w:val="00952CC4"/>
    <w:rsid w:val="00952EF3"/>
    <w:rsid w:val="00953E86"/>
    <w:rsid w:val="00955CB4"/>
    <w:rsid w:val="00955DAC"/>
    <w:rsid w:val="00955DDA"/>
    <w:rsid w:val="00955F83"/>
    <w:rsid w:val="00956691"/>
    <w:rsid w:val="0095713B"/>
    <w:rsid w:val="0095793E"/>
    <w:rsid w:val="0096374E"/>
    <w:rsid w:val="00963C9A"/>
    <w:rsid w:val="009640D8"/>
    <w:rsid w:val="009646CE"/>
    <w:rsid w:val="00964991"/>
    <w:rsid w:val="0096546A"/>
    <w:rsid w:val="00965D53"/>
    <w:rsid w:val="009660A5"/>
    <w:rsid w:val="00966874"/>
    <w:rsid w:val="0096698B"/>
    <w:rsid w:val="00966B04"/>
    <w:rsid w:val="00966C93"/>
    <w:rsid w:val="00970231"/>
    <w:rsid w:val="00970295"/>
    <w:rsid w:val="009707BC"/>
    <w:rsid w:val="00970DBE"/>
    <w:rsid w:val="009720EB"/>
    <w:rsid w:val="009722B9"/>
    <w:rsid w:val="00973DFF"/>
    <w:rsid w:val="00975034"/>
    <w:rsid w:val="0097593F"/>
    <w:rsid w:val="00975964"/>
    <w:rsid w:val="0098117C"/>
    <w:rsid w:val="009860AD"/>
    <w:rsid w:val="00986421"/>
    <w:rsid w:val="00986C52"/>
    <w:rsid w:val="00991579"/>
    <w:rsid w:val="009916F7"/>
    <w:rsid w:val="00993086"/>
    <w:rsid w:val="009934E5"/>
    <w:rsid w:val="00994117"/>
    <w:rsid w:val="009942EB"/>
    <w:rsid w:val="0099466B"/>
    <w:rsid w:val="0099504B"/>
    <w:rsid w:val="0099539B"/>
    <w:rsid w:val="00995F18"/>
    <w:rsid w:val="00997155"/>
    <w:rsid w:val="00997718"/>
    <w:rsid w:val="009A0BE7"/>
    <w:rsid w:val="009A214B"/>
    <w:rsid w:val="009A24A2"/>
    <w:rsid w:val="009A4061"/>
    <w:rsid w:val="009A58ED"/>
    <w:rsid w:val="009A5D9F"/>
    <w:rsid w:val="009A748A"/>
    <w:rsid w:val="009A77A6"/>
    <w:rsid w:val="009B0C8D"/>
    <w:rsid w:val="009B11E1"/>
    <w:rsid w:val="009B1466"/>
    <w:rsid w:val="009B16FA"/>
    <w:rsid w:val="009B1A93"/>
    <w:rsid w:val="009B1C4E"/>
    <w:rsid w:val="009B2E95"/>
    <w:rsid w:val="009B3BD0"/>
    <w:rsid w:val="009B4A9D"/>
    <w:rsid w:val="009B535D"/>
    <w:rsid w:val="009B6D74"/>
    <w:rsid w:val="009B78FF"/>
    <w:rsid w:val="009C1EB2"/>
    <w:rsid w:val="009C34DB"/>
    <w:rsid w:val="009C36C5"/>
    <w:rsid w:val="009C68C5"/>
    <w:rsid w:val="009C7B08"/>
    <w:rsid w:val="009C7FFA"/>
    <w:rsid w:val="009D0A70"/>
    <w:rsid w:val="009D0E92"/>
    <w:rsid w:val="009D1625"/>
    <w:rsid w:val="009D2826"/>
    <w:rsid w:val="009D2876"/>
    <w:rsid w:val="009D2896"/>
    <w:rsid w:val="009D2C18"/>
    <w:rsid w:val="009D4128"/>
    <w:rsid w:val="009D4622"/>
    <w:rsid w:val="009D476B"/>
    <w:rsid w:val="009D50A8"/>
    <w:rsid w:val="009D588A"/>
    <w:rsid w:val="009D59D8"/>
    <w:rsid w:val="009D5F0F"/>
    <w:rsid w:val="009D6A5B"/>
    <w:rsid w:val="009D6B87"/>
    <w:rsid w:val="009D7488"/>
    <w:rsid w:val="009D76AE"/>
    <w:rsid w:val="009D7A8A"/>
    <w:rsid w:val="009E01E2"/>
    <w:rsid w:val="009E07FB"/>
    <w:rsid w:val="009E1B46"/>
    <w:rsid w:val="009E1CB2"/>
    <w:rsid w:val="009E2C51"/>
    <w:rsid w:val="009E34E6"/>
    <w:rsid w:val="009E48DA"/>
    <w:rsid w:val="009E4BC7"/>
    <w:rsid w:val="009E5BA9"/>
    <w:rsid w:val="009E6858"/>
    <w:rsid w:val="009E6DEF"/>
    <w:rsid w:val="009E7907"/>
    <w:rsid w:val="009F07E1"/>
    <w:rsid w:val="009F0FE2"/>
    <w:rsid w:val="009F1F4D"/>
    <w:rsid w:val="009F23C6"/>
    <w:rsid w:val="009F2B20"/>
    <w:rsid w:val="009F2F87"/>
    <w:rsid w:val="009F329C"/>
    <w:rsid w:val="009F5A7C"/>
    <w:rsid w:val="009F6689"/>
    <w:rsid w:val="009F6D88"/>
    <w:rsid w:val="009F6FF0"/>
    <w:rsid w:val="009F7D87"/>
    <w:rsid w:val="009F7EA5"/>
    <w:rsid w:val="00A007A0"/>
    <w:rsid w:val="00A015AA"/>
    <w:rsid w:val="00A017A8"/>
    <w:rsid w:val="00A01F02"/>
    <w:rsid w:val="00A02B25"/>
    <w:rsid w:val="00A02CCC"/>
    <w:rsid w:val="00A02CD7"/>
    <w:rsid w:val="00A03029"/>
    <w:rsid w:val="00A0354A"/>
    <w:rsid w:val="00A04BFA"/>
    <w:rsid w:val="00A054FE"/>
    <w:rsid w:val="00A0766D"/>
    <w:rsid w:val="00A10B87"/>
    <w:rsid w:val="00A12D5B"/>
    <w:rsid w:val="00A12E3B"/>
    <w:rsid w:val="00A145C4"/>
    <w:rsid w:val="00A14AA2"/>
    <w:rsid w:val="00A20950"/>
    <w:rsid w:val="00A20AA0"/>
    <w:rsid w:val="00A21107"/>
    <w:rsid w:val="00A2174E"/>
    <w:rsid w:val="00A21839"/>
    <w:rsid w:val="00A22124"/>
    <w:rsid w:val="00A22F15"/>
    <w:rsid w:val="00A231AE"/>
    <w:rsid w:val="00A232A5"/>
    <w:rsid w:val="00A23AEB"/>
    <w:rsid w:val="00A24082"/>
    <w:rsid w:val="00A240B7"/>
    <w:rsid w:val="00A251B3"/>
    <w:rsid w:val="00A260E0"/>
    <w:rsid w:val="00A2617B"/>
    <w:rsid w:val="00A32880"/>
    <w:rsid w:val="00A32A61"/>
    <w:rsid w:val="00A32BD2"/>
    <w:rsid w:val="00A33A0E"/>
    <w:rsid w:val="00A3425B"/>
    <w:rsid w:val="00A35CD7"/>
    <w:rsid w:val="00A35F85"/>
    <w:rsid w:val="00A3643A"/>
    <w:rsid w:val="00A4065B"/>
    <w:rsid w:val="00A40AD2"/>
    <w:rsid w:val="00A40F84"/>
    <w:rsid w:val="00A417A8"/>
    <w:rsid w:val="00A419D7"/>
    <w:rsid w:val="00A42CEE"/>
    <w:rsid w:val="00A44770"/>
    <w:rsid w:val="00A44E4B"/>
    <w:rsid w:val="00A45DDB"/>
    <w:rsid w:val="00A4762E"/>
    <w:rsid w:val="00A50544"/>
    <w:rsid w:val="00A5079C"/>
    <w:rsid w:val="00A50EE0"/>
    <w:rsid w:val="00A5116B"/>
    <w:rsid w:val="00A51FAE"/>
    <w:rsid w:val="00A521C5"/>
    <w:rsid w:val="00A52466"/>
    <w:rsid w:val="00A525A5"/>
    <w:rsid w:val="00A53690"/>
    <w:rsid w:val="00A5372D"/>
    <w:rsid w:val="00A53AB5"/>
    <w:rsid w:val="00A53AD8"/>
    <w:rsid w:val="00A54759"/>
    <w:rsid w:val="00A5592B"/>
    <w:rsid w:val="00A55AEC"/>
    <w:rsid w:val="00A55B6E"/>
    <w:rsid w:val="00A55E8D"/>
    <w:rsid w:val="00A56406"/>
    <w:rsid w:val="00A568F0"/>
    <w:rsid w:val="00A578F4"/>
    <w:rsid w:val="00A57A7C"/>
    <w:rsid w:val="00A60326"/>
    <w:rsid w:val="00A614E6"/>
    <w:rsid w:val="00A61620"/>
    <w:rsid w:val="00A61F65"/>
    <w:rsid w:val="00A642B0"/>
    <w:rsid w:val="00A64DAC"/>
    <w:rsid w:val="00A64DE2"/>
    <w:rsid w:val="00A65D5E"/>
    <w:rsid w:val="00A65FF7"/>
    <w:rsid w:val="00A664CF"/>
    <w:rsid w:val="00A66A9A"/>
    <w:rsid w:val="00A66B2F"/>
    <w:rsid w:val="00A66F0D"/>
    <w:rsid w:val="00A67C89"/>
    <w:rsid w:val="00A70629"/>
    <w:rsid w:val="00A71E9E"/>
    <w:rsid w:val="00A72321"/>
    <w:rsid w:val="00A734E6"/>
    <w:rsid w:val="00A7472E"/>
    <w:rsid w:val="00A755AA"/>
    <w:rsid w:val="00A76D24"/>
    <w:rsid w:val="00A77272"/>
    <w:rsid w:val="00A77623"/>
    <w:rsid w:val="00A776BA"/>
    <w:rsid w:val="00A80C3D"/>
    <w:rsid w:val="00A80CC8"/>
    <w:rsid w:val="00A815F5"/>
    <w:rsid w:val="00A821B4"/>
    <w:rsid w:val="00A844E1"/>
    <w:rsid w:val="00A86850"/>
    <w:rsid w:val="00A90186"/>
    <w:rsid w:val="00A92280"/>
    <w:rsid w:val="00A9297D"/>
    <w:rsid w:val="00A92F13"/>
    <w:rsid w:val="00A930E1"/>
    <w:rsid w:val="00A937D4"/>
    <w:rsid w:val="00A93EC6"/>
    <w:rsid w:val="00A94267"/>
    <w:rsid w:val="00A94575"/>
    <w:rsid w:val="00A9560D"/>
    <w:rsid w:val="00A95E06"/>
    <w:rsid w:val="00A96C68"/>
    <w:rsid w:val="00A96F30"/>
    <w:rsid w:val="00AA0DAB"/>
    <w:rsid w:val="00AA0DDF"/>
    <w:rsid w:val="00AA211D"/>
    <w:rsid w:val="00AA3A16"/>
    <w:rsid w:val="00AA3B67"/>
    <w:rsid w:val="00AA407D"/>
    <w:rsid w:val="00AA4AB1"/>
    <w:rsid w:val="00AA4B85"/>
    <w:rsid w:val="00AA5765"/>
    <w:rsid w:val="00AA6D34"/>
    <w:rsid w:val="00AA71E9"/>
    <w:rsid w:val="00AB02F8"/>
    <w:rsid w:val="00AB2258"/>
    <w:rsid w:val="00AB3F48"/>
    <w:rsid w:val="00AB4226"/>
    <w:rsid w:val="00AB486D"/>
    <w:rsid w:val="00AB522A"/>
    <w:rsid w:val="00AB570C"/>
    <w:rsid w:val="00AB5CD2"/>
    <w:rsid w:val="00AB743D"/>
    <w:rsid w:val="00AB774E"/>
    <w:rsid w:val="00AB7EA8"/>
    <w:rsid w:val="00AC057A"/>
    <w:rsid w:val="00AC066A"/>
    <w:rsid w:val="00AC2889"/>
    <w:rsid w:val="00AC53A6"/>
    <w:rsid w:val="00AC555C"/>
    <w:rsid w:val="00AC5F79"/>
    <w:rsid w:val="00AC6532"/>
    <w:rsid w:val="00AC6EB6"/>
    <w:rsid w:val="00AC7609"/>
    <w:rsid w:val="00AD065D"/>
    <w:rsid w:val="00AD07E5"/>
    <w:rsid w:val="00AD433E"/>
    <w:rsid w:val="00AD5076"/>
    <w:rsid w:val="00AD5B54"/>
    <w:rsid w:val="00AD65F8"/>
    <w:rsid w:val="00AD6E76"/>
    <w:rsid w:val="00AD7A16"/>
    <w:rsid w:val="00AD7C95"/>
    <w:rsid w:val="00AD7DC8"/>
    <w:rsid w:val="00AE0383"/>
    <w:rsid w:val="00AE0808"/>
    <w:rsid w:val="00AE1AFA"/>
    <w:rsid w:val="00AE1FFB"/>
    <w:rsid w:val="00AE2079"/>
    <w:rsid w:val="00AE3175"/>
    <w:rsid w:val="00AE3556"/>
    <w:rsid w:val="00AE3BBD"/>
    <w:rsid w:val="00AE5E6F"/>
    <w:rsid w:val="00AE7A9E"/>
    <w:rsid w:val="00AF0485"/>
    <w:rsid w:val="00AF04A5"/>
    <w:rsid w:val="00AF0D00"/>
    <w:rsid w:val="00AF1970"/>
    <w:rsid w:val="00AF1A38"/>
    <w:rsid w:val="00AF56D0"/>
    <w:rsid w:val="00AF56EB"/>
    <w:rsid w:val="00AF71FF"/>
    <w:rsid w:val="00AF762D"/>
    <w:rsid w:val="00B0027C"/>
    <w:rsid w:val="00B00E9D"/>
    <w:rsid w:val="00B01176"/>
    <w:rsid w:val="00B01CB4"/>
    <w:rsid w:val="00B03EA1"/>
    <w:rsid w:val="00B041F9"/>
    <w:rsid w:val="00B04951"/>
    <w:rsid w:val="00B04E97"/>
    <w:rsid w:val="00B05686"/>
    <w:rsid w:val="00B06547"/>
    <w:rsid w:val="00B06F8E"/>
    <w:rsid w:val="00B07BF5"/>
    <w:rsid w:val="00B10676"/>
    <w:rsid w:val="00B11033"/>
    <w:rsid w:val="00B13884"/>
    <w:rsid w:val="00B1551C"/>
    <w:rsid w:val="00B15928"/>
    <w:rsid w:val="00B15A56"/>
    <w:rsid w:val="00B1614E"/>
    <w:rsid w:val="00B16608"/>
    <w:rsid w:val="00B16903"/>
    <w:rsid w:val="00B17288"/>
    <w:rsid w:val="00B20241"/>
    <w:rsid w:val="00B22A4B"/>
    <w:rsid w:val="00B22D00"/>
    <w:rsid w:val="00B23555"/>
    <w:rsid w:val="00B23A0F"/>
    <w:rsid w:val="00B24087"/>
    <w:rsid w:val="00B2427D"/>
    <w:rsid w:val="00B24B5E"/>
    <w:rsid w:val="00B24B9B"/>
    <w:rsid w:val="00B258CC"/>
    <w:rsid w:val="00B25C02"/>
    <w:rsid w:val="00B261CE"/>
    <w:rsid w:val="00B2635C"/>
    <w:rsid w:val="00B269FF"/>
    <w:rsid w:val="00B26C10"/>
    <w:rsid w:val="00B2741F"/>
    <w:rsid w:val="00B27C9A"/>
    <w:rsid w:val="00B302A8"/>
    <w:rsid w:val="00B304CB"/>
    <w:rsid w:val="00B30DFA"/>
    <w:rsid w:val="00B31185"/>
    <w:rsid w:val="00B31DB5"/>
    <w:rsid w:val="00B32598"/>
    <w:rsid w:val="00B3270B"/>
    <w:rsid w:val="00B32F47"/>
    <w:rsid w:val="00B3409E"/>
    <w:rsid w:val="00B34D09"/>
    <w:rsid w:val="00B35675"/>
    <w:rsid w:val="00B36290"/>
    <w:rsid w:val="00B37B1A"/>
    <w:rsid w:val="00B37EF5"/>
    <w:rsid w:val="00B40757"/>
    <w:rsid w:val="00B40EF5"/>
    <w:rsid w:val="00B414C1"/>
    <w:rsid w:val="00B4164E"/>
    <w:rsid w:val="00B41851"/>
    <w:rsid w:val="00B420FF"/>
    <w:rsid w:val="00B42E54"/>
    <w:rsid w:val="00B43FF7"/>
    <w:rsid w:val="00B4437C"/>
    <w:rsid w:val="00B448B9"/>
    <w:rsid w:val="00B455D7"/>
    <w:rsid w:val="00B45A1F"/>
    <w:rsid w:val="00B4738C"/>
    <w:rsid w:val="00B51C78"/>
    <w:rsid w:val="00B51F74"/>
    <w:rsid w:val="00B53976"/>
    <w:rsid w:val="00B53D96"/>
    <w:rsid w:val="00B54E08"/>
    <w:rsid w:val="00B55F35"/>
    <w:rsid w:val="00B5673C"/>
    <w:rsid w:val="00B60930"/>
    <w:rsid w:val="00B60C6F"/>
    <w:rsid w:val="00B6198C"/>
    <w:rsid w:val="00B61F2B"/>
    <w:rsid w:val="00B62051"/>
    <w:rsid w:val="00B62AD8"/>
    <w:rsid w:val="00B62BF6"/>
    <w:rsid w:val="00B64675"/>
    <w:rsid w:val="00B6527F"/>
    <w:rsid w:val="00B66750"/>
    <w:rsid w:val="00B678F1"/>
    <w:rsid w:val="00B67D88"/>
    <w:rsid w:val="00B67F83"/>
    <w:rsid w:val="00B7009C"/>
    <w:rsid w:val="00B708CE"/>
    <w:rsid w:val="00B71F49"/>
    <w:rsid w:val="00B729A6"/>
    <w:rsid w:val="00B73280"/>
    <w:rsid w:val="00B732DB"/>
    <w:rsid w:val="00B7454A"/>
    <w:rsid w:val="00B745EB"/>
    <w:rsid w:val="00B74DAF"/>
    <w:rsid w:val="00B75912"/>
    <w:rsid w:val="00B7665C"/>
    <w:rsid w:val="00B76C5B"/>
    <w:rsid w:val="00B802ED"/>
    <w:rsid w:val="00B80F16"/>
    <w:rsid w:val="00B828C4"/>
    <w:rsid w:val="00B82BD1"/>
    <w:rsid w:val="00B82BFA"/>
    <w:rsid w:val="00B84248"/>
    <w:rsid w:val="00B84949"/>
    <w:rsid w:val="00B84FAB"/>
    <w:rsid w:val="00B86378"/>
    <w:rsid w:val="00B900FE"/>
    <w:rsid w:val="00B91D64"/>
    <w:rsid w:val="00B920F7"/>
    <w:rsid w:val="00B92BA5"/>
    <w:rsid w:val="00B93407"/>
    <w:rsid w:val="00B93412"/>
    <w:rsid w:val="00B95DF3"/>
    <w:rsid w:val="00B973B0"/>
    <w:rsid w:val="00B975D2"/>
    <w:rsid w:val="00B975D7"/>
    <w:rsid w:val="00B97DED"/>
    <w:rsid w:val="00BA0016"/>
    <w:rsid w:val="00BA01CE"/>
    <w:rsid w:val="00BA0577"/>
    <w:rsid w:val="00BA08B8"/>
    <w:rsid w:val="00BA0FC1"/>
    <w:rsid w:val="00BA2C88"/>
    <w:rsid w:val="00BA30A6"/>
    <w:rsid w:val="00BA31A1"/>
    <w:rsid w:val="00BA372B"/>
    <w:rsid w:val="00BA456B"/>
    <w:rsid w:val="00BA5FB7"/>
    <w:rsid w:val="00BA613C"/>
    <w:rsid w:val="00BA6C57"/>
    <w:rsid w:val="00BA6C6A"/>
    <w:rsid w:val="00BB07F0"/>
    <w:rsid w:val="00BB2478"/>
    <w:rsid w:val="00BB2AFB"/>
    <w:rsid w:val="00BB385D"/>
    <w:rsid w:val="00BB4179"/>
    <w:rsid w:val="00BB43EB"/>
    <w:rsid w:val="00BB59BD"/>
    <w:rsid w:val="00BB632E"/>
    <w:rsid w:val="00BB65A9"/>
    <w:rsid w:val="00BB77F6"/>
    <w:rsid w:val="00BB7941"/>
    <w:rsid w:val="00BB7F55"/>
    <w:rsid w:val="00BC00E4"/>
    <w:rsid w:val="00BC03E4"/>
    <w:rsid w:val="00BC0912"/>
    <w:rsid w:val="00BC0C35"/>
    <w:rsid w:val="00BC0D3F"/>
    <w:rsid w:val="00BC11AC"/>
    <w:rsid w:val="00BC1201"/>
    <w:rsid w:val="00BC2397"/>
    <w:rsid w:val="00BC3981"/>
    <w:rsid w:val="00BC3B1C"/>
    <w:rsid w:val="00BC3F27"/>
    <w:rsid w:val="00BC41A7"/>
    <w:rsid w:val="00BC4624"/>
    <w:rsid w:val="00BC4E3C"/>
    <w:rsid w:val="00BC502A"/>
    <w:rsid w:val="00BC75BD"/>
    <w:rsid w:val="00BD008E"/>
    <w:rsid w:val="00BD0B67"/>
    <w:rsid w:val="00BD17EA"/>
    <w:rsid w:val="00BD1C44"/>
    <w:rsid w:val="00BD257C"/>
    <w:rsid w:val="00BD2CF0"/>
    <w:rsid w:val="00BD3842"/>
    <w:rsid w:val="00BD3ECF"/>
    <w:rsid w:val="00BD4378"/>
    <w:rsid w:val="00BD491B"/>
    <w:rsid w:val="00BD6412"/>
    <w:rsid w:val="00BD6495"/>
    <w:rsid w:val="00BD659F"/>
    <w:rsid w:val="00BD7C80"/>
    <w:rsid w:val="00BE0610"/>
    <w:rsid w:val="00BE0899"/>
    <w:rsid w:val="00BE3FEB"/>
    <w:rsid w:val="00BE541B"/>
    <w:rsid w:val="00BE62BB"/>
    <w:rsid w:val="00BE6F5A"/>
    <w:rsid w:val="00BE71A7"/>
    <w:rsid w:val="00BE7AD0"/>
    <w:rsid w:val="00BF022A"/>
    <w:rsid w:val="00BF02EA"/>
    <w:rsid w:val="00BF1567"/>
    <w:rsid w:val="00BF2AD2"/>
    <w:rsid w:val="00BF2CDE"/>
    <w:rsid w:val="00BF30D3"/>
    <w:rsid w:val="00BF31B4"/>
    <w:rsid w:val="00BF3B0C"/>
    <w:rsid w:val="00BF4B4A"/>
    <w:rsid w:val="00BF4C0F"/>
    <w:rsid w:val="00BF4C26"/>
    <w:rsid w:val="00BF5080"/>
    <w:rsid w:val="00BF5544"/>
    <w:rsid w:val="00BF5915"/>
    <w:rsid w:val="00BF5D4F"/>
    <w:rsid w:val="00BF71D9"/>
    <w:rsid w:val="00C00470"/>
    <w:rsid w:val="00C00498"/>
    <w:rsid w:val="00C00AC6"/>
    <w:rsid w:val="00C00C2A"/>
    <w:rsid w:val="00C0182C"/>
    <w:rsid w:val="00C018D3"/>
    <w:rsid w:val="00C01913"/>
    <w:rsid w:val="00C01B17"/>
    <w:rsid w:val="00C02F72"/>
    <w:rsid w:val="00C038C6"/>
    <w:rsid w:val="00C03CF1"/>
    <w:rsid w:val="00C04515"/>
    <w:rsid w:val="00C046B1"/>
    <w:rsid w:val="00C04CD7"/>
    <w:rsid w:val="00C0538E"/>
    <w:rsid w:val="00C05963"/>
    <w:rsid w:val="00C05CDE"/>
    <w:rsid w:val="00C05CF5"/>
    <w:rsid w:val="00C05D0A"/>
    <w:rsid w:val="00C05D24"/>
    <w:rsid w:val="00C07383"/>
    <w:rsid w:val="00C074B8"/>
    <w:rsid w:val="00C10904"/>
    <w:rsid w:val="00C11629"/>
    <w:rsid w:val="00C118CC"/>
    <w:rsid w:val="00C124C3"/>
    <w:rsid w:val="00C12AE4"/>
    <w:rsid w:val="00C12FEA"/>
    <w:rsid w:val="00C13A6A"/>
    <w:rsid w:val="00C14894"/>
    <w:rsid w:val="00C155A2"/>
    <w:rsid w:val="00C1587B"/>
    <w:rsid w:val="00C1691D"/>
    <w:rsid w:val="00C17B81"/>
    <w:rsid w:val="00C22AD6"/>
    <w:rsid w:val="00C22FA3"/>
    <w:rsid w:val="00C22FC0"/>
    <w:rsid w:val="00C23173"/>
    <w:rsid w:val="00C2373A"/>
    <w:rsid w:val="00C23922"/>
    <w:rsid w:val="00C23F7E"/>
    <w:rsid w:val="00C278D9"/>
    <w:rsid w:val="00C278E4"/>
    <w:rsid w:val="00C3093A"/>
    <w:rsid w:val="00C3099C"/>
    <w:rsid w:val="00C30D1F"/>
    <w:rsid w:val="00C30DD2"/>
    <w:rsid w:val="00C3174E"/>
    <w:rsid w:val="00C321FE"/>
    <w:rsid w:val="00C32C53"/>
    <w:rsid w:val="00C32F92"/>
    <w:rsid w:val="00C33139"/>
    <w:rsid w:val="00C33416"/>
    <w:rsid w:val="00C34819"/>
    <w:rsid w:val="00C350E9"/>
    <w:rsid w:val="00C35D45"/>
    <w:rsid w:val="00C36451"/>
    <w:rsid w:val="00C36E36"/>
    <w:rsid w:val="00C37BD7"/>
    <w:rsid w:val="00C40DAC"/>
    <w:rsid w:val="00C41029"/>
    <w:rsid w:val="00C41948"/>
    <w:rsid w:val="00C427C4"/>
    <w:rsid w:val="00C42B25"/>
    <w:rsid w:val="00C42D6E"/>
    <w:rsid w:val="00C42DF0"/>
    <w:rsid w:val="00C43155"/>
    <w:rsid w:val="00C43233"/>
    <w:rsid w:val="00C438E0"/>
    <w:rsid w:val="00C439E5"/>
    <w:rsid w:val="00C4413B"/>
    <w:rsid w:val="00C4530F"/>
    <w:rsid w:val="00C453C0"/>
    <w:rsid w:val="00C45E77"/>
    <w:rsid w:val="00C46401"/>
    <w:rsid w:val="00C47293"/>
    <w:rsid w:val="00C472EB"/>
    <w:rsid w:val="00C47FE8"/>
    <w:rsid w:val="00C50A56"/>
    <w:rsid w:val="00C5174D"/>
    <w:rsid w:val="00C52181"/>
    <w:rsid w:val="00C5268D"/>
    <w:rsid w:val="00C53929"/>
    <w:rsid w:val="00C547B9"/>
    <w:rsid w:val="00C54874"/>
    <w:rsid w:val="00C54F1B"/>
    <w:rsid w:val="00C55D93"/>
    <w:rsid w:val="00C56241"/>
    <w:rsid w:val="00C5634F"/>
    <w:rsid w:val="00C56480"/>
    <w:rsid w:val="00C570EB"/>
    <w:rsid w:val="00C5725A"/>
    <w:rsid w:val="00C572B3"/>
    <w:rsid w:val="00C57D64"/>
    <w:rsid w:val="00C60F5F"/>
    <w:rsid w:val="00C615E1"/>
    <w:rsid w:val="00C6225F"/>
    <w:rsid w:val="00C62486"/>
    <w:rsid w:val="00C64C4B"/>
    <w:rsid w:val="00C6537E"/>
    <w:rsid w:val="00C67573"/>
    <w:rsid w:val="00C6798E"/>
    <w:rsid w:val="00C67D82"/>
    <w:rsid w:val="00C7080C"/>
    <w:rsid w:val="00C70DC8"/>
    <w:rsid w:val="00C71EB6"/>
    <w:rsid w:val="00C72DC0"/>
    <w:rsid w:val="00C7462C"/>
    <w:rsid w:val="00C74E7C"/>
    <w:rsid w:val="00C765C7"/>
    <w:rsid w:val="00C8022B"/>
    <w:rsid w:val="00C8065B"/>
    <w:rsid w:val="00C80F50"/>
    <w:rsid w:val="00C815E2"/>
    <w:rsid w:val="00C81714"/>
    <w:rsid w:val="00C829F8"/>
    <w:rsid w:val="00C835EB"/>
    <w:rsid w:val="00C84117"/>
    <w:rsid w:val="00C85BB7"/>
    <w:rsid w:val="00C86E5D"/>
    <w:rsid w:val="00C90765"/>
    <w:rsid w:val="00C90C1F"/>
    <w:rsid w:val="00C91CFA"/>
    <w:rsid w:val="00C91F16"/>
    <w:rsid w:val="00C92C14"/>
    <w:rsid w:val="00C92C44"/>
    <w:rsid w:val="00C95641"/>
    <w:rsid w:val="00C9598D"/>
    <w:rsid w:val="00C95AA8"/>
    <w:rsid w:val="00C968D4"/>
    <w:rsid w:val="00C96AE9"/>
    <w:rsid w:val="00C97B56"/>
    <w:rsid w:val="00CA1782"/>
    <w:rsid w:val="00CA17D7"/>
    <w:rsid w:val="00CA1A22"/>
    <w:rsid w:val="00CA1DA6"/>
    <w:rsid w:val="00CA43D1"/>
    <w:rsid w:val="00CA4ED0"/>
    <w:rsid w:val="00CA5398"/>
    <w:rsid w:val="00CA582E"/>
    <w:rsid w:val="00CA5BD4"/>
    <w:rsid w:val="00CA7026"/>
    <w:rsid w:val="00CA7677"/>
    <w:rsid w:val="00CA7A94"/>
    <w:rsid w:val="00CB0364"/>
    <w:rsid w:val="00CB1509"/>
    <w:rsid w:val="00CB22B7"/>
    <w:rsid w:val="00CB2ECC"/>
    <w:rsid w:val="00CB36EC"/>
    <w:rsid w:val="00CB3C75"/>
    <w:rsid w:val="00CB4169"/>
    <w:rsid w:val="00CB41D6"/>
    <w:rsid w:val="00CB4FAC"/>
    <w:rsid w:val="00CB5521"/>
    <w:rsid w:val="00CB5AEF"/>
    <w:rsid w:val="00CB5BFA"/>
    <w:rsid w:val="00CB69EC"/>
    <w:rsid w:val="00CB7F01"/>
    <w:rsid w:val="00CC05BC"/>
    <w:rsid w:val="00CC0B12"/>
    <w:rsid w:val="00CC39C0"/>
    <w:rsid w:val="00CC4852"/>
    <w:rsid w:val="00CC5DA1"/>
    <w:rsid w:val="00CD0279"/>
    <w:rsid w:val="00CD0C6E"/>
    <w:rsid w:val="00CD12A1"/>
    <w:rsid w:val="00CD3B77"/>
    <w:rsid w:val="00CD3C74"/>
    <w:rsid w:val="00CD3C99"/>
    <w:rsid w:val="00CD6229"/>
    <w:rsid w:val="00CD689D"/>
    <w:rsid w:val="00CD693B"/>
    <w:rsid w:val="00CD711B"/>
    <w:rsid w:val="00CE2ED9"/>
    <w:rsid w:val="00CE3216"/>
    <w:rsid w:val="00CE349A"/>
    <w:rsid w:val="00CE3533"/>
    <w:rsid w:val="00CE4475"/>
    <w:rsid w:val="00CE56FB"/>
    <w:rsid w:val="00CE59F4"/>
    <w:rsid w:val="00CE5EE3"/>
    <w:rsid w:val="00CE5FBC"/>
    <w:rsid w:val="00CE6FFE"/>
    <w:rsid w:val="00CF0723"/>
    <w:rsid w:val="00CF0A0D"/>
    <w:rsid w:val="00CF1111"/>
    <w:rsid w:val="00CF1761"/>
    <w:rsid w:val="00CF18A4"/>
    <w:rsid w:val="00CF3012"/>
    <w:rsid w:val="00CF3828"/>
    <w:rsid w:val="00CF3B17"/>
    <w:rsid w:val="00CF3C27"/>
    <w:rsid w:val="00CF3E25"/>
    <w:rsid w:val="00CF5895"/>
    <w:rsid w:val="00CF6556"/>
    <w:rsid w:val="00CF6AD1"/>
    <w:rsid w:val="00CF6FA7"/>
    <w:rsid w:val="00CF772C"/>
    <w:rsid w:val="00CF7FB7"/>
    <w:rsid w:val="00D03925"/>
    <w:rsid w:val="00D052CB"/>
    <w:rsid w:val="00D057F4"/>
    <w:rsid w:val="00D06539"/>
    <w:rsid w:val="00D069F4"/>
    <w:rsid w:val="00D07EEC"/>
    <w:rsid w:val="00D07EFA"/>
    <w:rsid w:val="00D10A35"/>
    <w:rsid w:val="00D1239B"/>
    <w:rsid w:val="00D130F0"/>
    <w:rsid w:val="00D147E0"/>
    <w:rsid w:val="00D218BF"/>
    <w:rsid w:val="00D2326B"/>
    <w:rsid w:val="00D24158"/>
    <w:rsid w:val="00D25A06"/>
    <w:rsid w:val="00D261E9"/>
    <w:rsid w:val="00D271D2"/>
    <w:rsid w:val="00D33E45"/>
    <w:rsid w:val="00D349DE"/>
    <w:rsid w:val="00D35A50"/>
    <w:rsid w:val="00D36C98"/>
    <w:rsid w:val="00D376BA"/>
    <w:rsid w:val="00D403CA"/>
    <w:rsid w:val="00D41B3A"/>
    <w:rsid w:val="00D42447"/>
    <w:rsid w:val="00D4262B"/>
    <w:rsid w:val="00D42F35"/>
    <w:rsid w:val="00D42F76"/>
    <w:rsid w:val="00D443E0"/>
    <w:rsid w:val="00D44FCE"/>
    <w:rsid w:val="00D455B3"/>
    <w:rsid w:val="00D45970"/>
    <w:rsid w:val="00D46218"/>
    <w:rsid w:val="00D46C8F"/>
    <w:rsid w:val="00D46E03"/>
    <w:rsid w:val="00D4768E"/>
    <w:rsid w:val="00D479BE"/>
    <w:rsid w:val="00D47CA0"/>
    <w:rsid w:val="00D47CD8"/>
    <w:rsid w:val="00D50542"/>
    <w:rsid w:val="00D513C8"/>
    <w:rsid w:val="00D51A4B"/>
    <w:rsid w:val="00D5218B"/>
    <w:rsid w:val="00D531A8"/>
    <w:rsid w:val="00D533F1"/>
    <w:rsid w:val="00D54C70"/>
    <w:rsid w:val="00D55D7B"/>
    <w:rsid w:val="00D565C9"/>
    <w:rsid w:val="00D57266"/>
    <w:rsid w:val="00D57606"/>
    <w:rsid w:val="00D57C33"/>
    <w:rsid w:val="00D57E08"/>
    <w:rsid w:val="00D6049A"/>
    <w:rsid w:val="00D60AE8"/>
    <w:rsid w:val="00D60E78"/>
    <w:rsid w:val="00D6117C"/>
    <w:rsid w:val="00D6132A"/>
    <w:rsid w:val="00D62948"/>
    <w:rsid w:val="00D6298D"/>
    <w:rsid w:val="00D645B2"/>
    <w:rsid w:val="00D64AEF"/>
    <w:rsid w:val="00D65959"/>
    <w:rsid w:val="00D66580"/>
    <w:rsid w:val="00D66E1E"/>
    <w:rsid w:val="00D67BCC"/>
    <w:rsid w:val="00D7104D"/>
    <w:rsid w:val="00D7199D"/>
    <w:rsid w:val="00D72008"/>
    <w:rsid w:val="00D72048"/>
    <w:rsid w:val="00D723FC"/>
    <w:rsid w:val="00D733CE"/>
    <w:rsid w:val="00D772EF"/>
    <w:rsid w:val="00D77787"/>
    <w:rsid w:val="00D806B6"/>
    <w:rsid w:val="00D80855"/>
    <w:rsid w:val="00D80D25"/>
    <w:rsid w:val="00D8198D"/>
    <w:rsid w:val="00D83995"/>
    <w:rsid w:val="00D8411E"/>
    <w:rsid w:val="00D856E8"/>
    <w:rsid w:val="00D90F55"/>
    <w:rsid w:val="00D90FA3"/>
    <w:rsid w:val="00D92102"/>
    <w:rsid w:val="00D9268F"/>
    <w:rsid w:val="00D92CAF"/>
    <w:rsid w:val="00D92EEB"/>
    <w:rsid w:val="00D9302F"/>
    <w:rsid w:val="00D932D1"/>
    <w:rsid w:val="00D940E8"/>
    <w:rsid w:val="00D95BD3"/>
    <w:rsid w:val="00D975D6"/>
    <w:rsid w:val="00D97701"/>
    <w:rsid w:val="00DA053E"/>
    <w:rsid w:val="00DA09B3"/>
    <w:rsid w:val="00DA0B5A"/>
    <w:rsid w:val="00DA2F55"/>
    <w:rsid w:val="00DA3267"/>
    <w:rsid w:val="00DA46BC"/>
    <w:rsid w:val="00DA47E1"/>
    <w:rsid w:val="00DA60C0"/>
    <w:rsid w:val="00DA676E"/>
    <w:rsid w:val="00DA6E0F"/>
    <w:rsid w:val="00DA6F38"/>
    <w:rsid w:val="00DA770F"/>
    <w:rsid w:val="00DB042A"/>
    <w:rsid w:val="00DB058B"/>
    <w:rsid w:val="00DB0B12"/>
    <w:rsid w:val="00DB0D31"/>
    <w:rsid w:val="00DB146E"/>
    <w:rsid w:val="00DB175E"/>
    <w:rsid w:val="00DB19D1"/>
    <w:rsid w:val="00DB28F0"/>
    <w:rsid w:val="00DB300A"/>
    <w:rsid w:val="00DB5408"/>
    <w:rsid w:val="00DB7517"/>
    <w:rsid w:val="00DB7B51"/>
    <w:rsid w:val="00DB7BE9"/>
    <w:rsid w:val="00DB7D65"/>
    <w:rsid w:val="00DC1882"/>
    <w:rsid w:val="00DC28FC"/>
    <w:rsid w:val="00DC32D9"/>
    <w:rsid w:val="00DC33CF"/>
    <w:rsid w:val="00DC3470"/>
    <w:rsid w:val="00DC3991"/>
    <w:rsid w:val="00DC448E"/>
    <w:rsid w:val="00DC4854"/>
    <w:rsid w:val="00DC520F"/>
    <w:rsid w:val="00DC6282"/>
    <w:rsid w:val="00DC6B13"/>
    <w:rsid w:val="00DC6CA4"/>
    <w:rsid w:val="00DC797B"/>
    <w:rsid w:val="00DD0B75"/>
    <w:rsid w:val="00DD1513"/>
    <w:rsid w:val="00DD16DD"/>
    <w:rsid w:val="00DD1BB5"/>
    <w:rsid w:val="00DD1EC7"/>
    <w:rsid w:val="00DD4937"/>
    <w:rsid w:val="00DD5758"/>
    <w:rsid w:val="00DD7B9F"/>
    <w:rsid w:val="00DE0416"/>
    <w:rsid w:val="00DE04CA"/>
    <w:rsid w:val="00DE0DFF"/>
    <w:rsid w:val="00DE119C"/>
    <w:rsid w:val="00DE13B6"/>
    <w:rsid w:val="00DE1FD8"/>
    <w:rsid w:val="00DE25EC"/>
    <w:rsid w:val="00DE2896"/>
    <w:rsid w:val="00DE315E"/>
    <w:rsid w:val="00DE33FF"/>
    <w:rsid w:val="00DE3917"/>
    <w:rsid w:val="00DE40C0"/>
    <w:rsid w:val="00DE4C4E"/>
    <w:rsid w:val="00DE62AB"/>
    <w:rsid w:val="00DE717F"/>
    <w:rsid w:val="00DE72CE"/>
    <w:rsid w:val="00DE7572"/>
    <w:rsid w:val="00DE7893"/>
    <w:rsid w:val="00DF08D5"/>
    <w:rsid w:val="00DF0B40"/>
    <w:rsid w:val="00DF0C9E"/>
    <w:rsid w:val="00DF101D"/>
    <w:rsid w:val="00DF1382"/>
    <w:rsid w:val="00DF153C"/>
    <w:rsid w:val="00DF1973"/>
    <w:rsid w:val="00DF2167"/>
    <w:rsid w:val="00DF2453"/>
    <w:rsid w:val="00DF3722"/>
    <w:rsid w:val="00DF398F"/>
    <w:rsid w:val="00DF3BC3"/>
    <w:rsid w:val="00DF4582"/>
    <w:rsid w:val="00DF467B"/>
    <w:rsid w:val="00DF4B13"/>
    <w:rsid w:val="00DF5C86"/>
    <w:rsid w:val="00DF74B6"/>
    <w:rsid w:val="00DF7BE0"/>
    <w:rsid w:val="00DF7C1D"/>
    <w:rsid w:val="00E008DD"/>
    <w:rsid w:val="00E015F7"/>
    <w:rsid w:val="00E02542"/>
    <w:rsid w:val="00E026C4"/>
    <w:rsid w:val="00E0348E"/>
    <w:rsid w:val="00E03A7C"/>
    <w:rsid w:val="00E04FB7"/>
    <w:rsid w:val="00E05789"/>
    <w:rsid w:val="00E05F6B"/>
    <w:rsid w:val="00E06658"/>
    <w:rsid w:val="00E06689"/>
    <w:rsid w:val="00E0695A"/>
    <w:rsid w:val="00E07596"/>
    <w:rsid w:val="00E07FE3"/>
    <w:rsid w:val="00E102F9"/>
    <w:rsid w:val="00E1042C"/>
    <w:rsid w:val="00E1199F"/>
    <w:rsid w:val="00E12A9B"/>
    <w:rsid w:val="00E13FF0"/>
    <w:rsid w:val="00E1529C"/>
    <w:rsid w:val="00E15B73"/>
    <w:rsid w:val="00E16C33"/>
    <w:rsid w:val="00E16FED"/>
    <w:rsid w:val="00E17F49"/>
    <w:rsid w:val="00E20635"/>
    <w:rsid w:val="00E20B8D"/>
    <w:rsid w:val="00E213A7"/>
    <w:rsid w:val="00E224E3"/>
    <w:rsid w:val="00E22D71"/>
    <w:rsid w:val="00E23A68"/>
    <w:rsid w:val="00E23E66"/>
    <w:rsid w:val="00E23FC5"/>
    <w:rsid w:val="00E247A6"/>
    <w:rsid w:val="00E24BFE"/>
    <w:rsid w:val="00E2548D"/>
    <w:rsid w:val="00E25CE9"/>
    <w:rsid w:val="00E25E5A"/>
    <w:rsid w:val="00E25FEB"/>
    <w:rsid w:val="00E265FA"/>
    <w:rsid w:val="00E30F21"/>
    <w:rsid w:val="00E3100F"/>
    <w:rsid w:val="00E3123D"/>
    <w:rsid w:val="00E31763"/>
    <w:rsid w:val="00E31D3D"/>
    <w:rsid w:val="00E333D2"/>
    <w:rsid w:val="00E337BB"/>
    <w:rsid w:val="00E35014"/>
    <w:rsid w:val="00E37999"/>
    <w:rsid w:val="00E40CC9"/>
    <w:rsid w:val="00E40EBF"/>
    <w:rsid w:val="00E41D0C"/>
    <w:rsid w:val="00E42419"/>
    <w:rsid w:val="00E43B45"/>
    <w:rsid w:val="00E446C6"/>
    <w:rsid w:val="00E45248"/>
    <w:rsid w:val="00E4561D"/>
    <w:rsid w:val="00E46515"/>
    <w:rsid w:val="00E51705"/>
    <w:rsid w:val="00E51FA0"/>
    <w:rsid w:val="00E52A84"/>
    <w:rsid w:val="00E5330D"/>
    <w:rsid w:val="00E5379F"/>
    <w:rsid w:val="00E53862"/>
    <w:rsid w:val="00E54653"/>
    <w:rsid w:val="00E54F34"/>
    <w:rsid w:val="00E55656"/>
    <w:rsid w:val="00E563FD"/>
    <w:rsid w:val="00E57D41"/>
    <w:rsid w:val="00E61DF4"/>
    <w:rsid w:val="00E620B7"/>
    <w:rsid w:val="00E62D1B"/>
    <w:rsid w:val="00E63491"/>
    <w:rsid w:val="00E63C06"/>
    <w:rsid w:val="00E65BAF"/>
    <w:rsid w:val="00E672DC"/>
    <w:rsid w:val="00E70EB4"/>
    <w:rsid w:val="00E7450B"/>
    <w:rsid w:val="00E74FE3"/>
    <w:rsid w:val="00E751BE"/>
    <w:rsid w:val="00E75862"/>
    <w:rsid w:val="00E76351"/>
    <w:rsid w:val="00E7646A"/>
    <w:rsid w:val="00E764D8"/>
    <w:rsid w:val="00E77423"/>
    <w:rsid w:val="00E8160D"/>
    <w:rsid w:val="00E81EE2"/>
    <w:rsid w:val="00E82078"/>
    <w:rsid w:val="00E8336A"/>
    <w:rsid w:val="00E84173"/>
    <w:rsid w:val="00E84C67"/>
    <w:rsid w:val="00E84DE4"/>
    <w:rsid w:val="00E84F80"/>
    <w:rsid w:val="00E85358"/>
    <w:rsid w:val="00E8593B"/>
    <w:rsid w:val="00E8684F"/>
    <w:rsid w:val="00E87A46"/>
    <w:rsid w:val="00E9245C"/>
    <w:rsid w:val="00E92A77"/>
    <w:rsid w:val="00E94596"/>
    <w:rsid w:val="00E9464D"/>
    <w:rsid w:val="00E94724"/>
    <w:rsid w:val="00E968B5"/>
    <w:rsid w:val="00E96A13"/>
    <w:rsid w:val="00E977BF"/>
    <w:rsid w:val="00E9784A"/>
    <w:rsid w:val="00E97C10"/>
    <w:rsid w:val="00EA0127"/>
    <w:rsid w:val="00EA3195"/>
    <w:rsid w:val="00EA422D"/>
    <w:rsid w:val="00EA59C5"/>
    <w:rsid w:val="00EA5C88"/>
    <w:rsid w:val="00EA6751"/>
    <w:rsid w:val="00EA6785"/>
    <w:rsid w:val="00EA7216"/>
    <w:rsid w:val="00EA746A"/>
    <w:rsid w:val="00EA7B3B"/>
    <w:rsid w:val="00EA7C11"/>
    <w:rsid w:val="00EA7F24"/>
    <w:rsid w:val="00EB0262"/>
    <w:rsid w:val="00EB0B30"/>
    <w:rsid w:val="00EB185A"/>
    <w:rsid w:val="00EB1E18"/>
    <w:rsid w:val="00EB3041"/>
    <w:rsid w:val="00EB3E9D"/>
    <w:rsid w:val="00EB579D"/>
    <w:rsid w:val="00EB660B"/>
    <w:rsid w:val="00EB7724"/>
    <w:rsid w:val="00EC0139"/>
    <w:rsid w:val="00EC069F"/>
    <w:rsid w:val="00EC149B"/>
    <w:rsid w:val="00EC14CC"/>
    <w:rsid w:val="00EC180E"/>
    <w:rsid w:val="00EC19C3"/>
    <w:rsid w:val="00EC1D80"/>
    <w:rsid w:val="00EC7901"/>
    <w:rsid w:val="00ED2B58"/>
    <w:rsid w:val="00ED348F"/>
    <w:rsid w:val="00ED5C81"/>
    <w:rsid w:val="00ED5ED2"/>
    <w:rsid w:val="00ED627D"/>
    <w:rsid w:val="00ED7782"/>
    <w:rsid w:val="00ED7C4E"/>
    <w:rsid w:val="00EE0398"/>
    <w:rsid w:val="00EE0B41"/>
    <w:rsid w:val="00EE1237"/>
    <w:rsid w:val="00EE26C0"/>
    <w:rsid w:val="00EE357D"/>
    <w:rsid w:val="00EE3767"/>
    <w:rsid w:val="00EE6BCA"/>
    <w:rsid w:val="00EE7D11"/>
    <w:rsid w:val="00EF0E96"/>
    <w:rsid w:val="00EF1ABB"/>
    <w:rsid w:val="00EF344F"/>
    <w:rsid w:val="00EF35AB"/>
    <w:rsid w:val="00EF3968"/>
    <w:rsid w:val="00EF39A0"/>
    <w:rsid w:val="00EF4699"/>
    <w:rsid w:val="00EF474B"/>
    <w:rsid w:val="00EF5BF2"/>
    <w:rsid w:val="00EF633E"/>
    <w:rsid w:val="00F0058B"/>
    <w:rsid w:val="00F0080B"/>
    <w:rsid w:val="00F00D5B"/>
    <w:rsid w:val="00F013DD"/>
    <w:rsid w:val="00F0188B"/>
    <w:rsid w:val="00F01C1C"/>
    <w:rsid w:val="00F02A30"/>
    <w:rsid w:val="00F02D4B"/>
    <w:rsid w:val="00F03709"/>
    <w:rsid w:val="00F03EB5"/>
    <w:rsid w:val="00F0487D"/>
    <w:rsid w:val="00F067AB"/>
    <w:rsid w:val="00F06CF5"/>
    <w:rsid w:val="00F06F2F"/>
    <w:rsid w:val="00F071BC"/>
    <w:rsid w:val="00F072EF"/>
    <w:rsid w:val="00F075AF"/>
    <w:rsid w:val="00F078FB"/>
    <w:rsid w:val="00F10D5E"/>
    <w:rsid w:val="00F1267B"/>
    <w:rsid w:val="00F13075"/>
    <w:rsid w:val="00F1408E"/>
    <w:rsid w:val="00F1601B"/>
    <w:rsid w:val="00F16D7A"/>
    <w:rsid w:val="00F21CF6"/>
    <w:rsid w:val="00F22A2A"/>
    <w:rsid w:val="00F22B85"/>
    <w:rsid w:val="00F23CB1"/>
    <w:rsid w:val="00F246D4"/>
    <w:rsid w:val="00F24BC3"/>
    <w:rsid w:val="00F26A80"/>
    <w:rsid w:val="00F26F41"/>
    <w:rsid w:val="00F2779B"/>
    <w:rsid w:val="00F27EE7"/>
    <w:rsid w:val="00F30F8A"/>
    <w:rsid w:val="00F31540"/>
    <w:rsid w:val="00F31D7B"/>
    <w:rsid w:val="00F31E68"/>
    <w:rsid w:val="00F31FA0"/>
    <w:rsid w:val="00F33CAB"/>
    <w:rsid w:val="00F348C3"/>
    <w:rsid w:val="00F350B8"/>
    <w:rsid w:val="00F35129"/>
    <w:rsid w:val="00F351EF"/>
    <w:rsid w:val="00F363C3"/>
    <w:rsid w:val="00F363CF"/>
    <w:rsid w:val="00F364F7"/>
    <w:rsid w:val="00F37249"/>
    <w:rsid w:val="00F37DA2"/>
    <w:rsid w:val="00F401A0"/>
    <w:rsid w:val="00F40840"/>
    <w:rsid w:val="00F408C3"/>
    <w:rsid w:val="00F41E83"/>
    <w:rsid w:val="00F42E4B"/>
    <w:rsid w:val="00F43942"/>
    <w:rsid w:val="00F43F89"/>
    <w:rsid w:val="00F45A28"/>
    <w:rsid w:val="00F45C07"/>
    <w:rsid w:val="00F46839"/>
    <w:rsid w:val="00F477E6"/>
    <w:rsid w:val="00F5027E"/>
    <w:rsid w:val="00F50860"/>
    <w:rsid w:val="00F50C7C"/>
    <w:rsid w:val="00F51494"/>
    <w:rsid w:val="00F518ED"/>
    <w:rsid w:val="00F52002"/>
    <w:rsid w:val="00F52357"/>
    <w:rsid w:val="00F53D1C"/>
    <w:rsid w:val="00F55301"/>
    <w:rsid w:val="00F56D8A"/>
    <w:rsid w:val="00F57CF1"/>
    <w:rsid w:val="00F61AFF"/>
    <w:rsid w:val="00F61FBD"/>
    <w:rsid w:val="00F6246B"/>
    <w:rsid w:val="00F6294F"/>
    <w:rsid w:val="00F63247"/>
    <w:rsid w:val="00F6329B"/>
    <w:rsid w:val="00F63FC7"/>
    <w:rsid w:val="00F64661"/>
    <w:rsid w:val="00F648C8"/>
    <w:rsid w:val="00F659D1"/>
    <w:rsid w:val="00F66DF0"/>
    <w:rsid w:val="00F6726C"/>
    <w:rsid w:val="00F67882"/>
    <w:rsid w:val="00F67C18"/>
    <w:rsid w:val="00F70DDA"/>
    <w:rsid w:val="00F71207"/>
    <w:rsid w:val="00F71C03"/>
    <w:rsid w:val="00F71E5F"/>
    <w:rsid w:val="00F729E1"/>
    <w:rsid w:val="00F7392F"/>
    <w:rsid w:val="00F74679"/>
    <w:rsid w:val="00F74910"/>
    <w:rsid w:val="00F75679"/>
    <w:rsid w:val="00F76985"/>
    <w:rsid w:val="00F769E3"/>
    <w:rsid w:val="00F802BA"/>
    <w:rsid w:val="00F803DC"/>
    <w:rsid w:val="00F8203D"/>
    <w:rsid w:val="00F828C2"/>
    <w:rsid w:val="00F83E4C"/>
    <w:rsid w:val="00F85B15"/>
    <w:rsid w:val="00F86304"/>
    <w:rsid w:val="00F87098"/>
    <w:rsid w:val="00F903A3"/>
    <w:rsid w:val="00F91D4D"/>
    <w:rsid w:val="00F9316C"/>
    <w:rsid w:val="00F93B4A"/>
    <w:rsid w:val="00F93E2F"/>
    <w:rsid w:val="00F941B8"/>
    <w:rsid w:val="00F94C44"/>
    <w:rsid w:val="00F95029"/>
    <w:rsid w:val="00F962EF"/>
    <w:rsid w:val="00F96BD8"/>
    <w:rsid w:val="00F9701F"/>
    <w:rsid w:val="00F9720E"/>
    <w:rsid w:val="00F97A3A"/>
    <w:rsid w:val="00F97D02"/>
    <w:rsid w:val="00FA016A"/>
    <w:rsid w:val="00FA053C"/>
    <w:rsid w:val="00FA06B0"/>
    <w:rsid w:val="00FA2349"/>
    <w:rsid w:val="00FA28BB"/>
    <w:rsid w:val="00FA2994"/>
    <w:rsid w:val="00FA30E1"/>
    <w:rsid w:val="00FA37AC"/>
    <w:rsid w:val="00FA38A5"/>
    <w:rsid w:val="00FA4B76"/>
    <w:rsid w:val="00FA5CF9"/>
    <w:rsid w:val="00FA6C88"/>
    <w:rsid w:val="00FA7085"/>
    <w:rsid w:val="00FB0296"/>
    <w:rsid w:val="00FB3C78"/>
    <w:rsid w:val="00FB57AC"/>
    <w:rsid w:val="00FB6072"/>
    <w:rsid w:val="00FB672B"/>
    <w:rsid w:val="00FB6A5B"/>
    <w:rsid w:val="00FB6CB4"/>
    <w:rsid w:val="00FB6E5A"/>
    <w:rsid w:val="00FB7248"/>
    <w:rsid w:val="00FB7505"/>
    <w:rsid w:val="00FB7578"/>
    <w:rsid w:val="00FB7E53"/>
    <w:rsid w:val="00FC0197"/>
    <w:rsid w:val="00FC053E"/>
    <w:rsid w:val="00FC0D68"/>
    <w:rsid w:val="00FC16FA"/>
    <w:rsid w:val="00FC1847"/>
    <w:rsid w:val="00FC1C46"/>
    <w:rsid w:val="00FC2B8B"/>
    <w:rsid w:val="00FC39A4"/>
    <w:rsid w:val="00FC3F8F"/>
    <w:rsid w:val="00FC4059"/>
    <w:rsid w:val="00FC42A7"/>
    <w:rsid w:val="00FC46D5"/>
    <w:rsid w:val="00FC4916"/>
    <w:rsid w:val="00FC51C5"/>
    <w:rsid w:val="00FC5C3E"/>
    <w:rsid w:val="00FC735C"/>
    <w:rsid w:val="00FD1704"/>
    <w:rsid w:val="00FD51CB"/>
    <w:rsid w:val="00FD552C"/>
    <w:rsid w:val="00FD7AB5"/>
    <w:rsid w:val="00FE05D4"/>
    <w:rsid w:val="00FE11CC"/>
    <w:rsid w:val="00FE183D"/>
    <w:rsid w:val="00FE2FAE"/>
    <w:rsid w:val="00FE38B5"/>
    <w:rsid w:val="00FE4CDC"/>
    <w:rsid w:val="00FE4D30"/>
    <w:rsid w:val="00FE5579"/>
    <w:rsid w:val="00FE5A50"/>
    <w:rsid w:val="00FE6249"/>
    <w:rsid w:val="00FE76D2"/>
    <w:rsid w:val="00FF2747"/>
    <w:rsid w:val="00FF2C30"/>
    <w:rsid w:val="00FF371A"/>
    <w:rsid w:val="00FF4408"/>
    <w:rsid w:val="00FF4713"/>
    <w:rsid w:val="00FF5FC7"/>
    <w:rsid w:val="00FF6C73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0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368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3680A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C43233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11073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Date"/>
    <w:basedOn w:val="a"/>
    <w:next w:val="a"/>
    <w:link w:val="ac"/>
    <w:uiPriority w:val="99"/>
    <w:semiHidden/>
    <w:unhideWhenUsed/>
    <w:rsid w:val="009B1A93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9B1A93"/>
    <w:rPr>
      <w:rFonts w:ascii="Times New Roman" w:eastAsia="新細明體" w:hAnsi="Times New Roman" w:cs="Times New Roman"/>
      <w:szCs w:val="24"/>
    </w:rPr>
  </w:style>
  <w:style w:type="character" w:customStyle="1" w:styleId="apple-converted-space">
    <w:name w:val="apple-converted-space"/>
    <w:basedOn w:val="a0"/>
    <w:rsid w:val="009C34DB"/>
  </w:style>
  <w:style w:type="paragraph" w:customStyle="1" w:styleId="ad">
    <w:name w:val="數據格式"/>
    <w:basedOn w:val="a"/>
    <w:link w:val="ae"/>
    <w:qFormat/>
    <w:rsid w:val="00BD4378"/>
    <w:pPr>
      <w:jc w:val="center"/>
    </w:pPr>
    <w:rPr>
      <w:rFonts w:ascii="Tahoma" w:hAnsi="Tahoma" w:cs="Tahoma"/>
      <w:sz w:val="18"/>
    </w:rPr>
  </w:style>
  <w:style w:type="character" w:customStyle="1" w:styleId="ae">
    <w:name w:val="數據格式 字元"/>
    <w:basedOn w:val="a0"/>
    <w:link w:val="ad"/>
    <w:rsid w:val="00BD4378"/>
    <w:rPr>
      <w:rFonts w:ascii="Tahoma" w:eastAsia="新細明體" w:hAnsi="Tahoma" w:cs="Tahoma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0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368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3680A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C43233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11073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Date"/>
    <w:basedOn w:val="a"/>
    <w:next w:val="a"/>
    <w:link w:val="ac"/>
    <w:uiPriority w:val="99"/>
    <w:semiHidden/>
    <w:unhideWhenUsed/>
    <w:rsid w:val="009B1A93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9B1A93"/>
    <w:rPr>
      <w:rFonts w:ascii="Times New Roman" w:eastAsia="新細明體" w:hAnsi="Times New Roman" w:cs="Times New Roman"/>
      <w:szCs w:val="24"/>
    </w:rPr>
  </w:style>
  <w:style w:type="character" w:customStyle="1" w:styleId="apple-converted-space">
    <w:name w:val="apple-converted-space"/>
    <w:basedOn w:val="a0"/>
    <w:rsid w:val="009C34DB"/>
  </w:style>
  <w:style w:type="paragraph" w:customStyle="1" w:styleId="ad">
    <w:name w:val="數據格式"/>
    <w:basedOn w:val="a"/>
    <w:link w:val="ae"/>
    <w:qFormat/>
    <w:rsid w:val="00BD4378"/>
    <w:pPr>
      <w:jc w:val="center"/>
    </w:pPr>
    <w:rPr>
      <w:rFonts w:ascii="Tahoma" w:hAnsi="Tahoma" w:cs="Tahoma"/>
      <w:sz w:val="18"/>
    </w:rPr>
  </w:style>
  <w:style w:type="character" w:customStyle="1" w:styleId="ae">
    <w:name w:val="數據格式 字元"/>
    <w:basedOn w:val="a0"/>
    <w:link w:val="ad"/>
    <w:rsid w:val="00BD4378"/>
    <w:rPr>
      <w:rFonts w:ascii="Tahoma" w:eastAsia="新細明體" w:hAnsi="Tahoma" w:cs="Tahoma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DEE00-89A4-40C4-A425-E940D7B87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398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劉緯軒</dc:creator>
  <cp:lastModifiedBy>徐詩婷</cp:lastModifiedBy>
  <cp:revision>6</cp:revision>
  <cp:lastPrinted>2015-08-07T06:27:00Z</cp:lastPrinted>
  <dcterms:created xsi:type="dcterms:W3CDTF">2017-04-26T01:40:00Z</dcterms:created>
  <dcterms:modified xsi:type="dcterms:W3CDTF">2017-04-26T02:41:00Z</dcterms:modified>
</cp:coreProperties>
</file>